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6B47D">
      <w:pPr>
        <w:spacing w:line="540" w:lineRule="exact"/>
        <w:jc w:val="center"/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32"/>
          <w:szCs w:val="32"/>
          <w:lang w:val="en-US" w:eastAsia="zh-CN"/>
        </w:rPr>
        <w:t>中南大学湘雅三医院2026年编外科研助理招聘岗位与要求</w:t>
      </w:r>
    </w:p>
    <w:tbl>
      <w:tblPr>
        <w:tblStyle w:val="3"/>
        <w:tblpPr w:leftFromText="180" w:rightFromText="180" w:vertAnchor="text" w:horzAnchor="page" w:tblpX="1485" w:tblpY="378"/>
        <w:tblOverlap w:val="never"/>
        <w:tblW w:w="90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"/>
        <w:gridCol w:w="835"/>
        <w:gridCol w:w="888"/>
        <w:gridCol w:w="6416"/>
      </w:tblGrid>
      <w:tr w14:paraId="42137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940" w:type="dxa"/>
            <w:vAlign w:val="center"/>
          </w:tcPr>
          <w:p w14:paraId="030DFDB7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课题组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D0DEC36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5DB019D1">
            <w:pPr>
              <w:spacing w:line="240" w:lineRule="auto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招聘计划</w:t>
            </w:r>
          </w:p>
        </w:tc>
        <w:tc>
          <w:tcPr>
            <w:tcW w:w="6416" w:type="dxa"/>
            <w:vAlign w:val="center"/>
          </w:tcPr>
          <w:p w14:paraId="0733264C">
            <w:pPr>
              <w:spacing w:line="240" w:lineRule="auto"/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岗位职责</w:t>
            </w:r>
          </w:p>
        </w:tc>
      </w:tr>
      <w:tr w14:paraId="49E85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940" w:type="dxa"/>
            <w:shd w:val="clear" w:color="auto" w:fill="auto"/>
            <w:vAlign w:val="center"/>
          </w:tcPr>
          <w:p w14:paraId="7E954D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临床试验研究中心</w:t>
            </w:r>
          </w:p>
        </w:tc>
        <w:tc>
          <w:tcPr>
            <w:tcW w:w="835" w:type="dxa"/>
            <w:shd w:val="clear" w:color="auto" w:fill="auto"/>
            <w:vAlign w:val="center"/>
          </w:tcPr>
          <w:p w14:paraId="1E38D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科研助理</w:t>
            </w:r>
          </w:p>
        </w:tc>
        <w:tc>
          <w:tcPr>
            <w:tcW w:w="888" w:type="dxa"/>
            <w:shd w:val="clear" w:color="auto" w:fill="auto"/>
            <w:vAlign w:val="center"/>
          </w:tcPr>
          <w:p w14:paraId="6FC20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416" w:type="dxa"/>
            <w:shd w:val="clear" w:color="auto" w:fill="auto"/>
            <w:vAlign w:val="top"/>
          </w:tcPr>
          <w:p w14:paraId="13F43B9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1.贯彻党的教育方针，思想政治素质优良，遵守国家医疗卫生行业标准及规范；</w:t>
            </w:r>
          </w:p>
          <w:p w14:paraId="1534454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2.硕士及以上学历，统计与流行病学、人工智能、生物医药等相关方向，年龄28岁以内，有工作经验者优先；</w:t>
            </w:r>
          </w:p>
          <w:p w14:paraId="6ED92FE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3.协助临床科研项目的开展；</w:t>
            </w:r>
          </w:p>
          <w:p w14:paraId="6297955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4.责任心和组织观念强，工作踏实严谨并具有良好的沟通能力与团队合作精神。</w:t>
            </w:r>
          </w:p>
        </w:tc>
      </w:tr>
      <w:tr w14:paraId="18AAA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4" w:hRule="atLeast"/>
        </w:trPr>
        <w:tc>
          <w:tcPr>
            <w:tcW w:w="940" w:type="dxa"/>
            <w:vAlign w:val="center"/>
          </w:tcPr>
          <w:p w14:paraId="1127D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黄志军教授</w:t>
            </w:r>
          </w:p>
          <w:p w14:paraId="5C425A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</w:p>
        </w:tc>
        <w:tc>
          <w:tcPr>
            <w:tcW w:w="835" w:type="dxa"/>
            <w:vAlign w:val="center"/>
          </w:tcPr>
          <w:p w14:paraId="6F81FB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科研助理</w:t>
            </w:r>
          </w:p>
        </w:tc>
        <w:tc>
          <w:tcPr>
            <w:tcW w:w="888" w:type="dxa"/>
            <w:vAlign w:val="center"/>
          </w:tcPr>
          <w:p w14:paraId="42C6C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416" w:type="dxa"/>
          </w:tcPr>
          <w:p w14:paraId="11BFB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1.贯彻党的教育方针，思想政治素质优良，遵守国家医疗卫生行业标准及规范；</w:t>
            </w:r>
          </w:p>
          <w:p w14:paraId="299212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2.本科及以上学历，医学、药学相关专业，年龄25岁以内，有相关工作经验者可以适当放宽；</w:t>
            </w:r>
          </w:p>
          <w:p w14:paraId="70CE83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3.协助建立临床专病队列，收集整理临床数据；</w:t>
            </w:r>
          </w:p>
          <w:p w14:paraId="5AE6F8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4.协助临床诊疗项目新技术的开发；</w:t>
            </w:r>
          </w:p>
          <w:p w14:paraId="7E70B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5.进行科研项目的申请，实验室平台的管理等；</w:t>
            </w:r>
          </w:p>
          <w:p w14:paraId="638AB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6.具有相关科研经验和良好的心理素质，动手能力、学习能力强；</w:t>
            </w:r>
          </w:p>
          <w:p w14:paraId="19661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7.责任心和组织观念强，工作踏实严谨并具有良好的沟通能力与团队合作精神。</w:t>
            </w:r>
          </w:p>
        </w:tc>
      </w:tr>
      <w:tr w14:paraId="3BA04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9" w:hRule="atLeast"/>
        </w:trPr>
        <w:tc>
          <w:tcPr>
            <w:tcW w:w="940" w:type="dxa"/>
            <w:vAlign w:val="center"/>
          </w:tcPr>
          <w:p w14:paraId="00FF2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刘学文教授</w:t>
            </w:r>
          </w:p>
          <w:p w14:paraId="4443E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</w:p>
        </w:tc>
        <w:tc>
          <w:tcPr>
            <w:tcW w:w="835" w:type="dxa"/>
            <w:vAlign w:val="center"/>
          </w:tcPr>
          <w:p w14:paraId="592E97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科研助理</w:t>
            </w:r>
          </w:p>
        </w:tc>
        <w:tc>
          <w:tcPr>
            <w:tcW w:w="888" w:type="dxa"/>
            <w:vAlign w:val="center"/>
          </w:tcPr>
          <w:p w14:paraId="0761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416" w:type="dxa"/>
          </w:tcPr>
          <w:p w14:paraId="17EE35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1.贯彻党的教育方针，思想政治素质优良，遵守国家医疗卫生行业标准及规范；</w:t>
            </w:r>
          </w:p>
          <w:p w14:paraId="47B330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2.本科及以上学历，临床医学、药学、护理学等相关专业，年龄25岁以内，有相关工作经验者可以适当放宽；</w:t>
            </w:r>
          </w:p>
          <w:p w14:paraId="44A8D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3.取得医师执业证书或护士执业证书及GCP相关证书；</w:t>
            </w:r>
          </w:p>
          <w:p w14:paraId="7D9D38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4.具有肿瘤相关学科临床工作经验、规培或者实习经历，熟悉肿瘤诊断及治疗日常工作，熟悉临床试验流程，有临床试验项目管理经验者优先；</w:t>
            </w:r>
          </w:p>
          <w:p w14:paraId="46735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5.责任心和组织观念强，工作踏实严谨并具有良好的沟通能力与团队合作精神。</w:t>
            </w:r>
          </w:p>
        </w:tc>
      </w:tr>
      <w:tr w14:paraId="24190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2" w:hRule="atLeast"/>
        </w:trPr>
        <w:tc>
          <w:tcPr>
            <w:tcW w:w="940" w:type="dxa"/>
            <w:vAlign w:val="center"/>
          </w:tcPr>
          <w:p w14:paraId="3E0CA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童建斌教授</w:t>
            </w:r>
          </w:p>
          <w:p w14:paraId="1437EE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课题组</w:t>
            </w:r>
          </w:p>
        </w:tc>
        <w:tc>
          <w:tcPr>
            <w:tcW w:w="835" w:type="dxa"/>
            <w:vAlign w:val="center"/>
          </w:tcPr>
          <w:p w14:paraId="7DA124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科研助理</w:t>
            </w:r>
          </w:p>
        </w:tc>
        <w:tc>
          <w:tcPr>
            <w:tcW w:w="888" w:type="dxa"/>
            <w:vAlign w:val="center"/>
          </w:tcPr>
          <w:p w14:paraId="3E71C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416" w:type="dxa"/>
          </w:tcPr>
          <w:p w14:paraId="2C33A4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1.贯彻党的教育方针，思想政治素质优良，遵守国家医疗卫生行业标准及规范；</w:t>
            </w:r>
          </w:p>
          <w:p w14:paraId="52651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2.硕士及以上学历，医学等相关专业，年龄28岁以内，有相关工作经验者可以适当放宽；</w:t>
            </w:r>
          </w:p>
          <w:p w14:paraId="750525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3.负责获取受试者同意、收集病室、生命体征及体格检查并评估筛选，临床样本采集，收集整理临床研究数据，协同科研项目管理等</w:t>
            </w:r>
          </w:p>
          <w:p w14:paraId="7CB7F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4.进行科研项目申请，实验室平台管理等相关工作；</w:t>
            </w:r>
          </w:p>
          <w:p w14:paraId="5088F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5.责任心和组织观念强，工作踏实严谨并具有良好的沟通能力与团队合作精神。</w:t>
            </w:r>
          </w:p>
        </w:tc>
      </w:tr>
    </w:tbl>
    <w:p w14:paraId="1D98D76E">
      <w:pPr>
        <w:rPr>
          <w:rFonts w:hint="default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xOTU2ZmI1OWZkNDZiNzliOWZmMzQyMDlkN2YyZGMifQ=="/>
  </w:docVars>
  <w:rsids>
    <w:rsidRoot w:val="4356620B"/>
    <w:rsid w:val="00091705"/>
    <w:rsid w:val="00A97848"/>
    <w:rsid w:val="01F36FCC"/>
    <w:rsid w:val="02030A4D"/>
    <w:rsid w:val="028A40DF"/>
    <w:rsid w:val="02A50452"/>
    <w:rsid w:val="047D1CE0"/>
    <w:rsid w:val="04B52C5F"/>
    <w:rsid w:val="04D05CEB"/>
    <w:rsid w:val="059B1E55"/>
    <w:rsid w:val="07944DAE"/>
    <w:rsid w:val="07A70F85"/>
    <w:rsid w:val="086E35E5"/>
    <w:rsid w:val="08955281"/>
    <w:rsid w:val="091810B6"/>
    <w:rsid w:val="096B4234"/>
    <w:rsid w:val="0A2F0DBE"/>
    <w:rsid w:val="0A6273E5"/>
    <w:rsid w:val="0C3E79DE"/>
    <w:rsid w:val="0C71390F"/>
    <w:rsid w:val="0E4137B5"/>
    <w:rsid w:val="0E651252"/>
    <w:rsid w:val="10042CED"/>
    <w:rsid w:val="104355C3"/>
    <w:rsid w:val="11AE5935"/>
    <w:rsid w:val="11B55A39"/>
    <w:rsid w:val="12900868"/>
    <w:rsid w:val="16810BF3"/>
    <w:rsid w:val="18455C50"/>
    <w:rsid w:val="18F63219"/>
    <w:rsid w:val="1EEE0DF0"/>
    <w:rsid w:val="20871994"/>
    <w:rsid w:val="21690C01"/>
    <w:rsid w:val="23CB16FF"/>
    <w:rsid w:val="24FD7FDE"/>
    <w:rsid w:val="264D6D44"/>
    <w:rsid w:val="265754CC"/>
    <w:rsid w:val="27005B64"/>
    <w:rsid w:val="272E6D45"/>
    <w:rsid w:val="272F01F7"/>
    <w:rsid w:val="27FF7BCA"/>
    <w:rsid w:val="297168A5"/>
    <w:rsid w:val="29752839"/>
    <w:rsid w:val="2A367EE1"/>
    <w:rsid w:val="2ABF3542"/>
    <w:rsid w:val="2B9B40AD"/>
    <w:rsid w:val="2BC62BC7"/>
    <w:rsid w:val="2BCA6741"/>
    <w:rsid w:val="2E051CB2"/>
    <w:rsid w:val="2E6C1D31"/>
    <w:rsid w:val="2FCA31B3"/>
    <w:rsid w:val="2FCC2A87"/>
    <w:rsid w:val="30EB33E1"/>
    <w:rsid w:val="31293F09"/>
    <w:rsid w:val="33C67CC6"/>
    <w:rsid w:val="34AF4725"/>
    <w:rsid w:val="36592B9B"/>
    <w:rsid w:val="36BA5D2F"/>
    <w:rsid w:val="379A346B"/>
    <w:rsid w:val="396E71EA"/>
    <w:rsid w:val="39D144ED"/>
    <w:rsid w:val="3A30455A"/>
    <w:rsid w:val="3A7D09AD"/>
    <w:rsid w:val="3ACF2949"/>
    <w:rsid w:val="3ADB0022"/>
    <w:rsid w:val="3AF351C2"/>
    <w:rsid w:val="3B7364AD"/>
    <w:rsid w:val="3CC01BC6"/>
    <w:rsid w:val="3CE433F0"/>
    <w:rsid w:val="3E1675C3"/>
    <w:rsid w:val="405A40DF"/>
    <w:rsid w:val="40833636"/>
    <w:rsid w:val="415B010F"/>
    <w:rsid w:val="41D63C39"/>
    <w:rsid w:val="42107195"/>
    <w:rsid w:val="42F10775"/>
    <w:rsid w:val="4356620B"/>
    <w:rsid w:val="46E464B1"/>
    <w:rsid w:val="488E4926"/>
    <w:rsid w:val="48E636C2"/>
    <w:rsid w:val="4ACF4CEE"/>
    <w:rsid w:val="4B0C5FD6"/>
    <w:rsid w:val="4B481704"/>
    <w:rsid w:val="4C121D12"/>
    <w:rsid w:val="4E3A44A3"/>
    <w:rsid w:val="4E437F61"/>
    <w:rsid w:val="4EA8070C"/>
    <w:rsid w:val="4F1B4E18"/>
    <w:rsid w:val="50CF02B0"/>
    <w:rsid w:val="51C10D57"/>
    <w:rsid w:val="551F04F4"/>
    <w:rsid w:val="555E7D76"/>
    <w:rsid w:val="57DF351F"/>
    <w:rsid w:val="57FB7462"/>
    <w:rsid w:val="592F2831"/>
    <w:rsid w:val="59722042"/>
    <w:rsid w:val="5B062A42"/>
    <w:rsid w:val="5C23390F"/>
    <w:rsid w:val="5CDA23D8"/>
    <w:rsid w:val="5D1F428F"/>
    <w:rsid w:val="5D375134"/>
    <w:rsid w:val="5D700646"/>
    <w:rsid w:val="5EC104D9"/>
    <w:rsid w:val="5ED35331"/>
    <w:rsid w:val="632366B5"/>
    <w:rsid w:val="641066DF"/>
    <w:rsid w:val="648C045C"/>
    <w:rsid w:val="64974759"/>
    <w:rsid w:val="66246E26"/>
    <w:rsid w:val="667C1E0A"/>
    <w:rsid w:val="67226837"/>
    <w:rsid w:val="68406806"/>
    <w:rsid w:val="696848C8"/>
    <w:rsid w:val="69E55FBC"/>
    <w:rsid w:val="6B3727A3"/>
    <w:rsid w:val="6CED1CB3"/>
    <w:rsid w:val="6D1C5AA8"/>
    <w:rsid w:val="6D83236A"/>
    <w:rsid w:val="6E8E3022"/>
    <w:rsid w:val="6EAC76CA"/>
    <w:rsid w:val="6FBA3920"/>
    <w:rsid w:val="700C2451"/>
    <w:rsid w:val="712C58BD"/>
    <w:rsid w:val="75C17244"/>
    <w:rsid w:val="75CA2B92"/>
    <w:rsid w:val="76630894"/>
    <w:rsid w:val="76C92E49"/>
    <w:rsid w:val="781E5417"/>
    <w:rsid w:val="78FB3062"/>
    <w:rsid w:val="7A6510DB"/>
    <w:rsid w:val="7CD75B94"/>
    <w:rsid w:val="7CDB7433"/>
    <w:rsid w:val="7D407BDD"/>
    <w:rsid w:val="7DF033B2"/>
    <w:rsid w:val="7E484F9C"/>
    <w:rsid w:val="7FAC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814</Words>
  <Characters>844</Characters>
  <Lines>0</Lines>
  <Paragraphs>0</Paragraphs>
  <TotalTime>1</TotalTime>
  <ScaleCrop>false</ScaleCrop>
  <LinksUpToDate>false</LinksUpToDate>
  <CharactersWithSpaces>844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2024-02-28T08:27:00Z</dcterms:created>
  <dc:creator>sunny</dc:creator>
  <cp:lastModifiedBy>水晶</cp:lastModifiedBy>
  <dcterms:modified xsi:type="dcterms:W3CDTF">2026-09-28T03:54:51Z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CF992EAD4ECB406D89CFAC0C54C87D1B_11</vt:lpwstr>
  </property>
  <property fmtid="{D5CDD505-2E9C-101B-9397-08002B2CF9AE}" pid="4" name="KSOTemplateDocerSaveRecord">
    <vt:lpwstr>eyJoZGlkIjoiNGQ3MmMyODZhZDM5OWNjN2UxMjE4NWE2NDhmZWZhZTkiLCJ1c2VySWQiOiI2MTE0ODA3NDEifQ==</vt:lpwstr>
  </property>
</Properties>
</file>