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color w:val="000000"/>
          <w:sz w:val="48"/>
          <w:szCs w:val="48"/>
        </w:rPr>
      </w:pPr>
      <w:r>
        <w:rPr>
          <w:rFonts w:hint="eastAsia" w:ascii="黑体" w:eastAsia="黑体"/>
          <w:b/>
          <w:color w:val="000000"/>
          <w:sz w:val="48"/>
          <w:szCs w:val="48"/>
        </w:rPr>
        <w:t>检 索 报 告</w:t>
      </w:r>
    </w:p>
    <w:p>
      <w:pPr>
        <w:ind w:right="-512" w:rightChars="-244"/>
        <w:jc w:val="center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sz w:val="32"/>
          <w:szCs w:val="32"/>
        </w:rPr>
        <w:t>***发表文献</w:t>
      </w:r>
      <w:r>
        <w:rPr>
          <w:rFonts w:hint="eastAsia" w:ascii="宋体" w:hAnsi="宋体"/>
          <w:b/>
          <w:color w:val="000000"/>
          <w:sz w:val="30"/>
          <w:szCs w:val="30"/>
        </w:rPr>
        <w:t>被SCI-E收录及引用情况证明</w:t>
      </w:r>
    </w:p>
    <w:p>
      <w:pPr>
        <w:ind w:firstLine="960" w:firstLineChars="400"/>
        <w:rPr>
          <w:rFonts w:hint="eastAsia" w:hAnsi="宋体"/>
          <w:color w:val="000000"/>
          <w:sz w:val="24"/>
        </w:rPr>
      </w:pPr>
      <w:r>
        <w:rPr>
          <w:rFonts w:hAnsi="宋体"/>
          <w:color w:val="000000"/>
          <w:sz w:val="24"/>
        </w:rPr>
        <w:t>检索数据库：</w:t>
      </w:r>
      <w:r>
        <w:rPr>
          <w:rFonts w:hint="eastAsia"/>
          <w:sz w:val="24"/>
        </w:rPr>
        <w:t>Science Citation Index Expanded (SCI-EXPANDED) --1999年至今</w:t>
      </w:r>
    </w:p>
    <w:p>
      <w:pPr>
        <w:ind w:firstLine="2400" w:firstLineChars="1000"/>
        <w:rPr>
          <w:rFonts w:hint="eastAsia" w:hAnsi="宋体"/>
          <w:color w:val="000000"/>
          <w:sz w:val="24"/>
        </w:rPr>
      </w:pPr>
      <w:r>
        <w:rPr>
          <w:color w:val="000000"/>
          <w:sz w:val="24"/>
        </w:rPr>
        <w:t>Journal Citation Reports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 w:hAnsi="宋体"/>
          <w:color w:val="000000"/>
          <w:sz w:val="24"/>
        </w:rPr>
        <w:t>(JCR)</w:t>
      </w:r>
      <w:r>
        <w:rPr>
          <w:rFonts w:hint="eastAsia"/>
          <w:sz w:val="24"/>
        </w:rPr>
        <w:t>--</w:t>
      </w:r>
      <w:r>
        <w:rPr>
          <w:color w:val="000000"/>
          <w:sz w:val="24"/>
        </w:rPr>
        <w:t>201</w:t>
      </w:r>
      <w:r>
        <w:rPr>
          <w:rFonts w:hint="eastAsia"/>
          <w:color w:val="000000"/>
          <w:sz w:val="24"/>
        </w:rPr>
        <w:t>7年</w:t>
      </w:r>
    </w:p>
    <w:p>
      <w:pPr>
        <w:ind w:firstLine="2400" w:firstLineChars="1000"/>
        <w:rPr>
          <w:color w:val="000000"/>
          <w:sz w:val="24"/>
        </w:rPr>
      </w:pPr>
      <w:r>
        <w:rPr>
          <w:rFonts w:hint="eastAsia" w:hAnsi="宋体"/>
          <w:color w:val="000000"/>
          <w:sz w:val="24"/>
        </w:rPr>
        <w:t>http://www.spischolar.com--2016年</w:t>
      </w:r>
    </w:p>
    <w:p>
      <w:pPr>
        <w:ind w:firstLine="960" w:firstLineChars="400"/>
        <w:rPr>
          <w:color w:val="000000"/>
          <w:sz w:val="24"/>
        </w:rPr>
      </w:pPr>
      <w:r>
        <w:rPr>
          <w:rFonts w:hAnsi="宋体"/>
          <w:color w:val="000000"/>
          <w:sz w:val="24"/>
        </w:rPr>
        <w:t>检索时间范围：</w:t>
      </w:r>
      <w:r>
        <w:rPr>
          <w:rFonts w:hint="eastAsia"/>
          <w:color w:val="000000"/>
          <w:sz w:val="24"/>
        </w:rPr>
        <w:t>***</w:t>
      </w:r>
      <w:r>
        <w:rPr>
          <w:color w:val="000000"/>
          <w:sz w:val="24"/>
        </w:rPr>
        <w:t>-20</w:t>
      </w:r>
      <w:r>
        <w:rPr>
          <w:rFonts w:hint="eastAsia"/>
          <w:color w:val="000000"/>
          <w:sz w:val="24"/>
          <w:lang w:val="en-US" w:eastAsia="zh-CN"/>
        </w:rPr>
        <w:t>20</w:t>
      </w:r>
      <w:r>
        <w:rPr>
          <w:rFonts w:hAnsi="宋体"/>
          <w:color w:val="000000"/>
          <w:sz w:val="24"/>
        </w:rPr>
        <w:t>年</w:t>
      </w:r>
    </w:p>
    <w:p>
      <w:pPr>
        <w:ind w:firstLine="960" w:firstLineChars="400"/>
        <w:rPr>
          <w:color w:val="000000"/>
          <w:sz w:val="24"/>
        </w:rPr>
      </w:pPr>
      <w:r>
        <w:rPr>
          <w:rFonts w:hAnsi="宋体"/>
          <w:color w:val="000000"/>
          <w:sz w:val="24"/>
        </w:rPr>
        <w:t>检索日期：</w:t>
      </w:r>
      <w:r>
        <w:rPr>
          <w:rFonts w:hint="eastAsia" w:hAnsi="宋体"/>
          <w:color w:val="000000"/>
          <w:sz w:val="24"/>
          <w:lang w:val="en-US" w:eastAsia="zh-CN"/>
        </w:rPr>
        <w:t xml:space="preserve">  </w:t>
      </w:r>
      <w:bookmarkStart w:id="1" w:name="_GoBack"/>
      <w:bookmarkEnd w:id="1"/>
      <w:r>
        <w:rPr>
          <w:rFonts w:hint="eastAsia" w:hAnsi="宋体"/>
          <w:color w:val="000000"/>
          <w:sz w:val="24"/>
        </w:rPr>
        <w:t>*</w:t>
      </w:r>
      <w:r>
        <w:rPr>
          <w:rFonts w:hint="eastAsia"/>
          <w:color w:val="000000"/>
          <w:sz w:val="24"/>
        </w:rPr>
        <w:t>*</w:t>
      </w:r>
      <w:r>
        <w:rPr>
          <w:rFonts w:hAnsi="宋体"/>
          <w:color w:val="000000"/>
          <w:sz w:val="24"/>
        </w:rPr>
        <w:t>年</w:t>
      </w:r>
      <w:r>
        <w:rPr>
          <w:rFonts w:hint="eastAsia" w:hAnsi="宋体"/>
          <w:color w:val="000000"/>
          <w:sz w:val="24"/>
        </w:rPr>
        <w:t>*</w:t>
      </w:r>
      <w:r>
        <w:rPr>
          <w:rFonts w:hint="eastAsia"/>
          <w:color w:val="000000"/>
          <w:sz w:val="24"/>
        </w:rPr>
        <w:t>*</w:t>
      </w:r>
      <w:r>
        <w:rPr>
          <w:rFonts w:hAnsi="宋体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**</w:t>
      </w:r>
      <w:r>
        <w:rPr>
          <w:rFonts w:hAnsi="宋体"/>
          <w:color w:val="000000"/>
          <w:sz w:val="24"/>
        </w:rPr>
        <w:t>日</w:t>
      </w:r>
    </w:p>
    <w:p>
      <w:pPr>
        <w:ind w:firstLine="960" w:firstLineChars="400"/>
        <w:rPr>
          <w:color w:val="000000"/>
          <w:sz w:val="24"/>
        </w:rPr>
      </w:pPr>
      <w:r>
        <w:rPr>
          <w:rFonts w:hAnsi="宋体"/>
          <w:color w:val="000000"/>
          <w:sz w:val="24"/>
        </w:rPr>
        <w:t>检索人员：</w:t>
      </w:r>
    </w:p>
    <w:p>
      <w:pPr>
        <w:ind w:firstLine="960" w:firstLineChars="400"/>
        <w:rPr>
          <w:color w:val="000000"/>
          <w:sz w:val="24"/>
        </w:rPr>
      </w:pPr>
      <w:r>
        <w:rPr>
          <w:rFonts w:hAnsi="宋体"/>
          <w:color w:val="000000"/>
          <w:sz w:val="24"/>
        </w:rPr>
        <w:t>检索结果：</w:t>
      </w:r>
      <w:r>
        <w:rPr>
          <w:color w:val="000000"/>
          <w:sz w:val="24"/>
        </w:rPr>
        <w:t>1</w:t>
      </w:r>
      <w:r>
        <w:rPr>
          <w:rFonts w:hint="eastAsia" w:hAnsi="宋体"/>
          <w:color w:val="000000"/>
          <w:sz w:val="24"/>
        </w:rPr>
        <w:t xml:space="preserve">. </w:t>
      </w:r>
      <w:r>
        <w:rPr>
          <w:rFonts w:hAnsi="宋体"/>
          <w:color w:val="000000"/>
          <w:sz w:val="24"/>
        </w:rPr>
        <w:t>被</w:t>
      </w:r>
      <w:r>
        <w:rPr>
          <w:color w:val="000000"/>
          <w:sz w:val="24"/>
        </w:rPr>
        <w:t>SC</w:t>
      </w:r>
      <w:r>
        <w:rPr>
          <w:rFonts w:hint="eastAsia"/>
          <w:color w:val="000000"/>
          <w:sz w:val="24"/>
        </w:rPr>
        <w:t>I-E</w:t>
      </w:r>
      <w:r>
        <w:rPr>
          <w:rFonts w:hAnsi="宋体"/>
          <w:color w:val="000000"/>
          <w:sz w:val="24"/>
        </w:rPr>
        <w:t>收录文献</w:t>
      </w:r>
      <w:r>
        <w:rPr>
          <w:rFonts w:hint="eastAsia"/>
          <w:color w:val="000000"/>
          <w:sz w:val="24"/>
        </w:rPr>
        <w:t>*</w:t>
      </w:r>
      <w:r>
        <w:rPr>
          <w:rFonts w:hAnsi="宋体"/>
          <w:color w:val="000000"/>
          <w:sz w:val="24"/>
        </w:rPr>
        <w:t>篇；</w:t>
      </w:r>
    </w:p>
    <w:p>
      <w:pPr>
        <w:ind w:left="2398" w:leftChars="456" w:hanging="1440" w:hangingChars="600"/>
        <w:rPr>
          <w:rFonts w:hint="eastAsia" w:hAnsi="宋体"/>
          <w:color w:val="000000"/>
          <w:sz w:val="24"/>
        </w:rPr>
      </w:pPr>
      <w:r>
        <w:rPr>
          <w:color w:val="000000"/>
          <w:sz w:val="24"/>
        </w:rPr>
        <w:t xml:space="preserve">          2</w:t>
      </w:r>
      <w:r>
        <w:rPr>
          <w:rFonts w:hint="eastAsia" w:hAnsi="宋体"/>
          <w:color w:val="000000"/>
          <w:sz w:val="24"/>
        </w:rPr>
        <w:t xml:space="preserve">. </w:t>
      </w:r>
      <w:r>
        <w:rPr>
          <w:color w:val="000000"/>
          <w:sz w:val="24"/>
        </w:rPr>
        <w:t>SCI</w:t>
      </w:r>
      <w:r>
        <w:rPr>
          <w:rFonts w:hint="eastAsia"/>
          <w:color w:val="000000"/>
          <w:sz w:val="24"/>
        </w:rPr>
        <w:t>-E</w:t>
      </w:r>
      <w:r>
        <w:rPr>
          <w:rFonts w:hAnsi="宋体"/>
          <w:color w:val="000000"/>
          <w:sz w:val="24"/>
        </w:rPr>
        <w:t>对应期刊影响因子总和</w:t>
      </w:r>
      <w:r>
        <w:rPr>
          <w:rFonts w:hint="eastAsia" w:hAnsi="宋体"/>
          <w:color w:val="000000"/>
          <w:sz w:val="24"/>
        </w:rPr>
        <w:t>*</w:t>
      </w:r>
      <w:r>
        <w:rPr>
          <w:rFonts w:hAnsi="宋体"/>
          <w:color w:val="000000"/>
          <w:sz w:val="24"/>
        </w:rPr>
        <w:t>，单篇最高影响因子</w:t>
      </w:r>
      <w:r>
        <w:rPr>
          <w:rFonts w:hint="eastAsia"/>
          <w:color w:val="000000"/>
          <w:sz w:val="24"/>
        </w:rPr>
        <w:t>*</w:t>
      </w:r>
      <w:r>
        <w:rPr>
          <w:rFonts w:hint="eastAsia" w:hAnsi="宋体"/>
          <w:color w:val="000000"/>
          <w:sz w:val="24"/>
        </w:rPr>
        <w:t>；</w:t>
      </w:r>
    </w:p>
    <w:p>
      <w:pPr>
        <w:ind w:left="2278" w:leftChars="456" w:hanging="1320" w:hangingChars="550"/>
        <w:rPr>
          <w:sz w:val="24"/>
        </w:rPr>
      </w:pPr>
      <w:r>
        <w:rPr>
          <w:rFonts w:hint="eastAsia"/>
          <w:sz w:val="24"/>
        </w:rPr>
        <w:t xml:space="preserve">          3. 在被SCI-E收录的文献中，被引用文献*篇，总引次数*次，其中他引*次，单篇最大引用*次，单篇最大他引*次。</w:t>
      </w:r>
    </w:p>
    <w:p>
      <w:pPr>
        <w:ind w:firstLine="960" w:firstLineChars="400"/>
        <w:rPr>
          <w:rFonts w:hint="eastAsia"/>
          <w:sz w:val="24"/>
        </w:rPr>
      </w:pPr>
      <w:r>
        <w:rPr>
          <w:rFonts w:hint="eastAsia"/>
          <w:sz w:val="24"/>
        </w:rPr>
        <w:t>检索说明：1. 本证明期刊影响因子及分区采用最新数据；</w:t>
      </w:r>
    </w:p>
    <w:p>
      <w:pPr>
        <w:ind w:firstLine="2160" w:firstLineChars="900"/>
        <w:rPr>
          <w:sz w:val="24"/>
        </w:rPr>
      </w:pPr>
      <w:r>
        <w:rPr>
          <w:rFonts w:hint="eastAsia"/>
          <w:sz w:val="24"/>
        </w:rPr>
        <w:t>2. 期刊分区如果涉及2个及以上专业学科，则选用期刊所属学科的最高分区；</w:t>
      </w:r>
    </w:p>
    <w:p>
      <w:pPr>
        <w:ind w:left="2395" w:leftChars="1026" w:hanging="240" w:hangingChars="100"/>
        <w:rPr>
          <w:rFonts w:hAnsi="宋体"/>
          <w:color w:val="000000"/>
          <w:sz w:val="24"/>
        </w:rPr>
      </w:pPr>
      <w:r>
        <w:rPr>
          <w:rFonts w:hint="eastAsia"/>
          <w:sz w:val="24"/>
        </w:rPr>
        <w:t>3. 本证明他引指文献被除作者及合作者以外其他人的引用。</w:t>
      </w:r>
    </w:p>
    <w:tbl>
      <w:tblPr>
        <w:tblStyle w:val="2"/>
        <w:tblW w:w="13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6870"/>
        <w:gridCol w:w="849"/>
        <w:gridCol w:w="782"/>
        <w:gridCol w:w="1180"/>
        <w:gridCol w:w="1137"/>
        <w:gridCol w:w="933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70" w:type="dxa"/>
            <w:vAlign w:val="center"/>
          </w:tcPr>
          <w:p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687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作者. 论文名称. 刊名，年，卷（期）：页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影响</w:t>
            </w:r>
          </w:p>
          <w:p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因子</w:t>
            </w:r>
          </w:p>
        </w:tc>
        <w:tc>
          <w:tcPr>
            <w:tcW w:w="782" w:type="dxa"/>
            <w:vAlign w:val="center"/>
          </w:tcPr>
          <w:p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center"/>
              <w:rPr>
                <w:rFonts w:hint="eastAsia" w:hAnsi="宋体" w:eastAsia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hAnsi="宋体"/>
                <w:b/>
                <w:bCs/>
                <w:color w:val="000000"/>
                <w:szCs w:val="21"/>
                <w:lang w:eastAsia="zh-CN"/>
              </w:rPr>
              <w:t>作者排名</w:t>
            </w:r>
          </w:p>
        </w:tc>
        <w:tc>
          <w:tcPr>
            <w:tcW w:w="1180" w:type="dxa"/>
            <w:vAlign w:val="center"/>
          </w:tcPr>
          <w:p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汤森路透JCR分区</w:t>
            </w:r>
          </w:p>
        </w:tc>
        <w:tc>
          <w:tcPr>
            <w:tcW w:w="1137" w:type="dxa"/>
          </w:tcPr>
          <w:p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ind w:left="649" w:hanging="649" w:hangingChars="308"/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文献</w:t>
            </w:r>
          </w:p>
          <w:p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ind w:left="649" w:hanging="649" w:hangingChars="308"/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类型</w:t>
            </w:r>
          </w:p>
        </w:tc>
        <w:tc>
          <w:tcPr>
            <w:tcW w:w="933" w:type="dxa"/>
            <w:vAlign w:val="center"/>
          </w:tcPr>
          <w:p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总引</w:t>
            </w:r>
          </w:p>
          <w:p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次数</w:t>
            </w:r>
          </w:p>
        </w:tc>
        <w:tc>
          <w:tcPr>
            <w:tcW w:w="767" w:type="dxa"/>
            <w:vAlign w:val="center"/>
          </w:tcPr>
          <w:p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他引次数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57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olor w:val="000000"/>
                <w:szCs w:val="21"/>
              </w:rPr>
            </w:pPr>
            <w:bookmarkStart w:id="0" w:name="_Hlk448135957"/>
          </w:p>
        </w:tc>
        <w:tc>
          <w:tcPr>
            <w:tcW w:w="687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标题: Carnitine-acylcarnitine translocase deficiency with c.199-10 T &gt; G and novel c.1A &gt; G mutation: Two case reports and brief literature review </w:t>
            </w:r>
          </w:p>
          <w:p>
            <w:pPr>
              <w:widowControl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作者: Yan, HM (Yan, Hui-ming); Hu, H (Hu, Hao); Ahmed, A (Ahmed, Aisha); Feng, BB (Feng, Bing-bing); Liu, J (Liu, Jing); Jia, ZJ (Jia, Zheng-jun); Wang, H (Wang, Hua)</w:t>
            </w:r>
          </w:p>
          <w:p>
            <w:pPr>
              <w:widowControl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来源出版物: MEDICINE  卷: 96  期: 45  文献号: e8549  DOI: 10.1097/MD.0000000000008549  出版年: NOV 2017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2.028</w:t>
            </w:r>
          </w:p>
        </w:tc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ind w:left="647" w:hanging="646" w:hangingChars="308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33" w:type="dxa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767" w:type="dxa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57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olor w:val="000000"/>
                <w:szCs w:val="21"/>
              </w:rPr>
            </w:pPr>
          </w:p>
        </w:tc>
        <w:tc>
          <w:tcPr>
            <w:tcW w:w="687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left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 xml:space="preserve">标题: A de novo duplication of chromosome 9q34.13-qter in a fetus with Tetralogy of Fallot Syndrome </w:t>
            </w:r>
          </w:p>
          <w:p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left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作者: Liu, J (Liu, Jing); Hu, H (Hu, Hao); Ma, N (Ma, Na); Jia, ZJ (Jia, Zhengjun); Zhou, YC (Zhou, Yuchun); Hu, JC (Hu, Jiancheng); Wang, H (Wang, Hua)</w:t>
            </w:r>
          </w:p>
          <w:p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left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 xml:space="preserve">来源出版物: MOLECULAR CYTOGENETICS  卷: 9  文献号: 54  DOI: 10.1186/s13039-016-0267-3  出版年: JUL 25 2016  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center"/>
              <w:rPr>
                <w:rStyle w:val="5"/>
                <w:rFonts w:hint="eastAsia"/>
              </w:rPr>
            </w:pPr>
            <w:r>
              <w:rPr>
                <w:rStyle w:val="5"/>
                <w:rFonts w:hint="eastAsia"/>
              </w:rPr>
              <w:t>1.167</w:t>
            </w:r>
          </w:p>
        </w:tc>
        <w:tc>
          <w:tcPr>
            <w:tcW w:w="782" w:type="dxa"/>
            <w:vAlign w:val="center"/>
          </w:tcPr>
          <w:p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center"/>
              <w:rPr>
                <w:rStyle w:val="5"/>
                <w:rFonts w:hint="eastAsia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ind w:left="647" w:hanging="646" w:hangingChars="308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570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合计</w:t>
            </w:r>
          </w:p>
        </w:tc>
        <w:tc>
          <w:tcPr>
            <w:tcW w:w="687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left"/>
              <w:rPr>
                <w:rFonts w:hint="eastAsia"/>
                <w:bCs/>
                <w:color w:val="000000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center"/>
              <w:rPr>
                <w:rStyle w:val="5"/>
                <w:rFonts w:hint="eastAsia"/>
              </w:rPr>
            </w:pPr>
          </w:p>
        </w:tc>
        <w:tc>
          <w:tcPr>
            <w:tcW w:w="782" w:type="dxa"/>
            <w:vAlign w:val="center"/>
          </w:tcPr>
          <w:p>
            <w:pPr>
              <w:tabs>
                <w:tab w:val="left" w:pos="678"/>
                <w:tab w:val="left" w:pos="2850"/>
                <w:tab w:val="left" w:pos="5250"/>
                <w:tab w:val="left" w:pos="5280"/>
                <w:tab w:val="left" w:pos="5471"/>
                <w:tab w:val="left" w:pos="5880"/>
                <w:tab w:val="left" w:pos="7455"/>
                <w:tab w:val="left" w:pos="8616"/>
              </w:tabs>
              <w:jc w:val="center"/>
              <w:rPr>
                <w:rStyle w:val="5"/>
                <w:rFonts w:hint="eastAsia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ind w:left="647" w:hanging="646" w:hangingChars="308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bookmarkEnd w:id="0"/>
    </w:tbl>
    <w:p>
      <w:pPr>
        <w:rPr>
          <w:rFonts w:hint="eastAsia"/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 xml:space="preserve">                                                   </w:t>
      </w:r>
    </w:p>
    <w:p>
      <w:pPr>
        <w:ind w:firstLine="7855" w:firstLineChars="2608"/>
        <w:rPr>
          <w:rFonts w:hint="eastAsia"/>
          <w:b/>
          <w:sz w:val="30"/>
          <w:szCs w:val="30"/>
        </w:rPr>
      </w:pPr>
      <w:r>
        <w:rPr>
          <w:b/>
          <w:sz w:val="30"/>
          <w:szCs w:val="30"/>
        </w:rPr>
        <w:t>中南大学科技查新工作站</w:t>
      </w:r>
    </w:p>
    <w:p>
      <w:pPr>
        <w:rPr>
          <w:rFonts w:hint="eastAsia"/>
          <w:b/>
          <w:sz w:val="30"/>
          <w:szCs w:val="30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E55C5"/>
    <w:multiLevelType w:val="multilevel"/>
    <w:tmpl w:val="39CE55C5"/>
    <w:lvl w:ilvl="0" w:tentative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0BD1"/>
    <w:rsid w:val="00973066"/>
    <w:rsid w:val="00AB5273"/>
    <w:rsid w:val="00C90FF9"/>
    <w:rsid w:val="00D17CEA"/>
    <w:rsid w:val="00E30BD1"/>
    <w:rsid w:val="13B22CB3"/>
    <w:rsid w:val="20AC4F48"/>
    <w:rsid w:val="2D2A323D"/>
    <w:rsid w:val="2F4425C6"/>
    <w:rsid w:val="3B1E047B"/>
    <w:rsid w:val="6917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</w:rPr>
  </w:style>
  <w:style w:type="character" w:customStyle="1" w:styleId="5">
    <w:name w:val="sourcetitle_tx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202</Words>
  <Characters>1152</Characters>
  <Lines>9</Lines>
  <Paragraphs>2</Paragraphs>
  <TotalTime>0</TotalTime>
  <ScaleCrop>false</ScaleCrop>
  <LinksUpToDate>false</LinksUpToDate>
  <CharactersWithSpaces>1352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2018-10-09T02:15:00Z</dcterms:created>
  <dc:creator>ZWQ</dc:creator>
  <cp:lastModifiedBy>戴昕</cp:lastModifiedBy>
  <dcterms:modified xsi:type="dcterms:W3CDTF">2020-07-09T01:32:55Z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