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32F" w:rsidRDefault="00CA44D0">
      <w:pPr>
        <w:tabs>
          <w:tab w:val="left" w:pos="1680"/>
        </w:tabs>
        <w:spacing w:line="360" w:lineRule="auto"/>
        <w:jc w:val="center"/>
        <w:rPr>
          <w:rFonts w:ascii="仿宋_GB2312" w:eastAsia="仿宋_GB2312" w:hAnsi="仿宋_GB2312" w:cs="仿宋_GB2312"/>
          <w:b/>
          <w:sz w:val="30"/>
          <w:szCs w:val="30"/>
        </w:rPr>
      </w:pPr>
      <w:r>
        <w:rPr>
          <w:rFonts w:ascii="仿宋_GB2312" w:eastAsia="仿宋_GB2312" w:hAnsi="仿宋_GB2312" w:cs="仿宋_GB2312" w:hint="eastAsia"/>
          <w:b/>
          <w:sz w:val="30"/>
          <w:szCs w:val="30"/>
        </w:rPr>
        <w:t>全自动内镜清洗消毒机技术参数</w:t>
      </w:r>
    </w:p>
    <w:p w:rsidR="0050032F" w:rsidRPr="001E7D48" w:rsidRDefault="00CA44D0" w:rsidP="001E7D48">
      <w:pPr>
        <w:spacing w:line="500" w:lineRule="exact"/>
        <w:ind w:left="210" w:hangingChars="100" w:hanging="210"/>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1、透明钢化玻璃上盖，使用电动脚触自动完成密封盖开关功能，全程无须手触碰，防止内镜二次污染。</w:t>
      </w:r>
    </w:p>
    <w:p w:rsidR="0050032F" w:rsidRPr="001E7D48" w:rsidRDefault="00CA44D0">
      <w:pPr>
        <w:spacing w:line="500" w:lineRule="exact"/>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2、使用不锈钢旋转喷淋臂，对内镜外表面进行旋转喷淋清洗，槽侧壁高压喷射旋转水流冲洗。</w:t>
      </w:r>
    </w:p>
    <w:p w:rsidR="0050032F" w:rsidRPr="001E7D48" w:rsidRDefault="00CA44D0" w:rsidP="001E7D48">
      <w:pPr>
        <w:spacing w:line="500" w:lineRule="exact"/>
        <w:ind w:left="210" w:hangingChars="100" w:hanging="210"/>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3、具备全程电子测漏功能，压力可根据不同类型内镜进行调整，对内镜的泄露进行全过程监控，发现泄露自动报警并排水。</w:t>
      </w:r>
      <w:r w:rsidR="00C4607A">
        <w:rPr>
          <w:rFonts w:asciiTheme="minorEastAsia" w:eastAsiaTheme="minorEastAsia" w:hAnsiTheme="minorEastAsia" w:cs="仿宋_GB2312" w:hint="eastAsia"/>
          <w:szCs w:val="21"/>
        </w:rPr>
        <w:t xml:space="preserve">                </w:t>
      </w:r>
      <w:r w:rsidRPr="001E7D48">
        <w:rPr>
          <w:rFonts w:asciiTheme="minorEastAsia" w:eastAsiaTheme="minorEastAsia" w:hAnsiTheme="minorEastAsia" w:cs="仿宋_GB2312" w:hint="eastAsia"/>
          <w:szCs w:val="21"/>
        </w:rPr>
        <w:t>4、具备附送水、抬钳器管道专用灌注接口。</w:t>
      </w:r>
    </w:p>
    <w:p w:rsidR="0050032F" w:rsidRPr="001E7D48" w:rsidRDefault="00CA44D0" w:rsidP="001E7D48">
      <w:pPr>
        <w:spacing w:line="500" w:lineRule="exact"/>
        <w:ind w:left="210" w:hangingChars="100" w:hanging="210"/>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5、消毒液槽节液设计全浸泡9升，可适合各品牌胃、肠、十二指肠、超声、鼻咽喉、支气管等内镜使用，并可根据大小镜种调节工作水位，最大限度减少消毒液的使用量，增加消毒液使用次数。</w:t>
      </w:r>
    </w:p>
    <w:p w:rsidR="0050032F" w:rsidRPr="001E7D48" w:rsidRDefault="00CA44D0" w:rsidP="001E7D48">
      <w:pPr>
        <w:spacing w:line="500" w:lineRule="exact"/>
        <w:ind w:left="420" w:hangingChars="200" w:hanging="420"/>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6、彩色液晶屏操作界面， 玻璃平板触摸按键一键选择标准、快速、自选、测漏、注液、排液等功能</w:t>
      </w:r>
    </w:p>
    <w:p w:rsidR="0050032F" w:rsidRPr="001E7D48" w:rsidRDefault="00CA44D0" w:rsidP="001E7D48">
      <w:pPr>
        <w:spacing w:line="500" w:lineRule="exact"/>
        <w:ind w:left="420" w:hangingChars="200" w:hanging="420"/>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7、机器自带RFID读卡器，可记录内镜身份编号，操作人员编号并与清洗的内镜进行绑定，实现内镜清洗消毒的可追溯性。机器内置WIFI无线发送功能，清洗结束后可将清洗数据通过无线网络发送至追溯系统主机，做到了清洗工作站、内镜清洗机、数据追溯系统、医院网络的全面物联，无缝链接。（此功能需在预中标公告后签订合同前给客户演示验证）</w:t>
      </w:r>
    </w:p>
    <w:p w:rsidR="0050032F" w:rsidRPr="001E7D48" w:rsidRDefault="00CA44D0">
      <w:pPr>
        <w:spacing w:line="500" w:lineRule="exact"/>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8、机器自带打印机，清洗结束后可自动打印清洗记录。</w:t>
      </w:r>
    </w:p>
    <w:p w:rsidR="0050032F" w:rsidRPr="001E7D48" w:rsidRDefault="00CA44D0" w:rsidP="001E7D48">
      <w:pPr>
        <w:spacing w:line="500" w:lineRule="exact"/>
        <w:ind w:left="420" w:hangingChars="200" w:hanging="420"/>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9、全过程有故障报警功能并可依据代码判断故障点，</w:t>
      </w:r>
      <w:r w:rsidR="00CF4623" w:rsidRPr="001E7D48">
        <w:rPr>
          <w:rFonts w:asciiTheme="minorEastAsia" w:eastAsiaTheme="minorEastAsia" w:hAnsiTheme="minorEastAsia" w:cs="仿宋_GB2312" w:hint="eastAsia"/>
          <w:szCs w:val="21"/>
        </w:rPr>
        <w:fldChar w:fldCharType="begin"/>
      </w:r>
      <w:r w:rsidRPr="001E7D48">
        <w:rPr>
          <w:rFonts w:asciiTheme="minorEastAsia" w:eastAsiaTheme="minorEastAsia" w:hAnsiTheme="minorEastAsia" w:cs="仿宋_GB2312" w:hint="eastAsia"/>
          <w:szCs w:val="21"/>
        </w:rPr>
        <w:instrText xml:space="preserve"> eq \o\ac(</w:instrText>
      </w:r>
      <w:r w:rsidRPr="001E7D48">
        <w:rPr>
          <w:rFonts w:asciiTheme="minorEastAsia" w:eastAsiaTheme="minorEastAsia" w:hAnsiTheme="minorEastAsia" w:cs="仿宋_GB2312" w:hint="eastAsia"/>
          <w:position w:val="-5"/>
          <w:szCs w:val="21"/>
        </w:rPr>
        <w:instrText>○</w:instrText>
      </w:r>
      <w:r w:rsidRPr="001E7D48">
        <w:rPr>
          <w:rFonts w:asciiTheme="minorEastAsia" w:eastAsiaTheme="minorEastAsia" w:hAnsiTheme="minorEastAsia" w:cs="仿宋_GB2312" w:hint="eastAsia"/>
          <w:szCs w:val="21"/>
        </w:rPr>
        <w:instrText>,1)</w:instrText>
      </w:r>
      <w:r w:rsidR="00CF4623" w:rsidRPr="001E7D48">
        <w:rPr>
          <w:rFonts w:asciiTheme="minorEastAsia" w:eastAsiaTheme="minorEastAsia" w:hAnsiTheme="minorEastAsia" w:cs="仿宋_GB2312" w:hint="eastAsia"/>
          <w:szCs w:val="21"/>
        </w:rPr>
        <w:fldChar w:fldCharType="end"/>
      </w:r>
      <w:r w:rsidRPr="001E7D48">
        <w:rPr>
          <w:rFonts w:asciiTheme="minorEastAsia" w:eastAsiaTheme="minorEastAsia" w:hAnsiTheme="minorEastAsia" w:cs="仿宋_GB2312" w:hint="eastAsia"/>
          <w:szCs w:val="21"/>
        </w:rPr>
        <w:t>消毒液不足报警、</w:t>
      </w:r>
      <w:r w:rsidR="00CF4623" w:rsidRPr="001E7D48">
        <w:rPr>
          <w:rFonts w:asciiTheme="minorEastAsia" w:eastAsiaTheme="minorEastAsia" w:hAnsiTheme="minorEastAsia" w:cs="仿宋_GB2312" w:hint="eastAsia"/>
          <w:szCs w:val="21"/>
        </w:rPr>
        <w:fldChar w:fldCharType="begin"/>
      </w:r>
      <w:r w:rsidRPr="001E7D48">
        <w:rPr>
          <w:rFonts w:asciiTheme="minorEastAsia" w:eastAsiaTheme="minorEastAsia" w:hAnsiTheme="minorEastAsia" w:cs="仿宋_GB2312" w:hint="eastAsia"/>
          <w:szCs w:val="21"/>
        </w:rPr>
        <w:instrText xml:space="preserve"> eq \o\ac(</w:instrText>
      </w:r>
      <w:r w:rsidRPr="001E7D48">
        <w:rPr>
          <w:rFonts w:asciiTheme="minorEastAsia" w:eastAsiaTheme="minorEastAsia" w:hAnsiTheme="minorEastAsia" w:cs="仿宋_GB2312" w:hint="eastAsia"/>
          <w:position w:val="-5"/>
          <w:szCs w:val="21"/>
        </w:rPr>
        <w:instrText>○</w:instrText>
      </w:r>
      <w:r w:rsidRPr="001E7D48">
        <w:rPr>
          <w:rFonts w:asciiTheme="minorEastAsia" w:eastAsiaTheme="minorEastAsia" w:hAnsiTheme="minorEastAsia" w:cs="仿宋_GB2312" w:hint="eastAsia"/>
          <w:szCs w:val="21"/>
        </w:rPr>
        <w:instrText>,2)</w:instrText>
      </w:r>
      <w:r w:rsidR="00CF4623" w:rsidRPr="001E7D48">
        <w:rPr>
          <w:rFonts w:asciiTheme="minorEastAsia" w:eastAsiaTheme="minorEastAsia" w:hAnsiTheme="minorEastAsia" w:cs="仿宋_GB2312" w:hint="eastAsia"/>
          <w:szCs w:val="21"/>
        </w:rPr>
        <w:fldChar w:fldCharType="end"/>
      </w:r>
      <w:r w:rsidRPr="001E7D48">
        <w:rPr>
          <w:rFonts w:asciiTheme="minorEastAsia" w:eastAsiaTheme="minorEastAsia" w:hAnsiTheme="minorEastAsia" w:cs="仿宋_GB2312" w:hint="eastAsia"/>
          <w:szCs w:val="21"/>
        </w:rPr>
        <w:t>清洗酶不足报警、</w:t>
      </w:r>
      <w:r w:rsidR="00CF4623" w:rsidRPr="001E7D48">
        <w:rPr>
          <w:rFonts w:asciiTheme="minorEastAsia" w:eastAsiaTheme="minorEastAsia" w:hAnsiTheme="minorEastAsia" w:cs="仿宋_GB2312" w:hint="eastAsia"/>
          <w:szCs w:val="21"/>
        </w:rPr>
        <w:fldChar w:fldCharType="begin"/>
      </w:r>
      <w:r w:rsidRPr="001E7D48">
        <w:rPr>
          <w:rFonts w:asciiTheme="minorEastAsia" w:eastAsiaTheme="minorEastAsia" w:hAnsiTheme="minorEastAsia" w:cs="仿宋_GB2312" w:hint="eastAsia"/>
          <w:szCs w:val="21"/>
        </w:rPr>
        <w:instrText xml:space="preserve"> eq \o\ac(</w:instrText>
      </w:r>
      <w:r w:rsidRPr="001E7D48">
        <w:rPr>
          <w:rFonts w:asciiTheme="minorEastAsia" w:eastAsiaTheme="minorEastAsia" w:hAnsiTheme="minorEastAsia" w:cs="仿宋_GB2312" w:hint="eastAsia"/>
          <w:position w:val="-5"/>
          <w:szCs w:val="21"/>
        </w:rPr>
        <w:instrText>○</w:instrText>
      </w:r>
      <w:r w:rsidRPr="001E7D48">
        <w:rPr>
          <w:rFonts w:asciiTheme="minorEastAsia" w:eastAsiaTheme="minorEastAsia" w:hAnsiTheme="minorEastAsia" w:cs="仿宋_GB2312" w:hint="eastAsia"/>
          <w:szCs w:val="21"/>
        </w:rPr>
        <w:instrText>,3)</w:instrText>
      </w:r>
      <w:r w:rsidR="00CF4623" w:rsidRPr="001E7D48">
        <w:rPr>
          <w:rFonts w:asciiTheme="minorEastAsia" w:eastAsiaTheme="minorEastAsia" w:hAnsiTheme="minorEastAsia" w:cs="仿宋_GB2312" w:hint="eastAsia"/>
          <w:szCs w:val="21"/>
        </w:rPr>
        <w:fldChar w:fldCharType="end"/>
      </w:r>
      <w:r w:rsidRPr="001E7D48">
        <w:rPr>
          <w:rFonts w:asciiTheme="minorEastAsia" w:eastAsiaTheme="minorEastAsia" w:hAnsiTheme="minorEastAsia" w:cs="仿宋_GB2312" w:hint="eastAsia"/>
          <w:szCs w:val="21"/>
        </w:rPr>
        <w:t>酒精不足报警、</w:t>
      </w:r>
      <w:r w:rsidR="00CF4623" w:rsidRPr="001E7D48">
        <w:rPr>
          <w:rFonts w:asciiTheme="minorEastAsia" w:eastAsiaTheme="minorEastAsia" w:hAnsiTheme="minorEastAsia" w:cs="仿宋_GB2312" w:hint="eastAsia"/>
          <w:szCs w:val="21"/>
        </w:rPr>
        <w:fldChar w:fldCharType="begin"/>
      </w:r>
      <w:r w:rsidRPr="001E7D48">
        <w:rPr>
          <w:rFonts w:asciiTheme="minorEastAsia" w:eastAsiaTheme="minorEastAsia" w:hAnsiTheme="minorEastAsia" w:cs="仿宋_GB2312" w:hint="eastAsia"/>
          <w:szCs w:val="21"/>
        </w:rPr>
        <w:instrText xml:space="preserve"> eq \o\ac(</w:instrText>
      </w:r>
      <w:r w:rsidRPr="001E7D48">
        <w:rPr>
          <w:rFonts w:asciiTheme="minorEastAsia" w:eastAsiaTheme="minorEastAsia" w:hAnsiTheme="minorEastAsia" w:cs="仿宋_GB2312" w:hint="eastAsia"/>
          <w:position w:val="-5"/>
          <w:szCs w:val="21"/>
        </w:rPr>
        <w:instrText>○</w:instrText>
      </w:r>
      <w:r w:rsidRPr="001E7D48">
        <w:rPr>
          <w:rFonts w:asciiTheme="minorEastAsia" w:eastAsiaTheme="minorEastAsia" w:hAnsiTheme="minorEastAsia" w:cs="仿宋_GB2312" w:hint="eastAsia"/>
          <w:szCs w:val="21"/>
        </w:rPr>
        <w:instrText>,4)</w:instrText>
      </w:r>
      <w:r w:rsidR="00CF4623" w:rsidRPr="001E7D48">
        <w:rPr>
          <w:rFonts w:asciiTheme="minorEastAsia" w:eastAsiaTheme="minorEastAsia" w:hAnsiTheme="minorEastAsia" w:cs="仿宋_GB2312" w:hint="eastAsia"/>
          <w:szCs w:val="21"/>
        </w:rPr>
        <w:fldChar w:fldCharType="end"/>
      </w:r>
      <w:r w:rsidRPr="001E7D48">
        <w:rPr>
          <w:rFonts w:asciiTheme="minorEastAsia" w:eastAsiaTheme="minorEastAsia" w:hAnsiTheme="minorEastAsia" w:cs="仿宋_GB2312" w:hint="eastAsia"/>
          <w:szCs w:val="21"/>
        </w:rPr>
        <w:t>过滤器堵塞或水压太低报警、</w:t>
      </w:r>
      <w:r w:rsidR="00CF4623" w:rsidRPr="001E7D48">
        <w:rPr>
          <w:rFonts w:asciiTheme="minorEastAsia" w:eastAsiaTheme="minorEastAsia" w:hAnsiTheme="minorEastAsia" w:cs="仿宋_GB2312" w:hint="eastAsia"/>
          <w:szCs w:val="21"/>
        </w:rPr>
        <w:fldChar w:fldCharType="begin"/>
      </w:r>
      <w:r w:rsidRPr="001E7D48">
        <w:rPr>
          <w:rFonts w:asciiTheme="minorEastAsia" w:eastAsiaTheme="minorEastAsia" w:hAnsiTheme="minorEastAsia" w:cs="仿宋_GB2312" w:hint="eastAsia"/>
          <w:szCs w:val="21"/>
        </w:rPr>
        <w:instrText xml:space="preserve"> eq \o\ac(</w:instrText>
      </w:r>
      <w:r w:rsidRPr="001E7D48">
        <w:rPr>
          <w:rFonts w:asciiTheme="minorEastAsia" w:eastAsiaTheme="minorEastAsia" w:hAnsiTheme="minorEastAsia" w:cs="仿宋_GB2312" w:hint="eastAsia"/>
          <w:position w:val="-5"/>
          <w:szCs w:val="21"/>
        </w:rPr>
        <w:instrText>○</w:instrText>
      </w:r>
      <w:r w:rsidRPr="001E7D48">
        <w:rPr>
          <w:rFonts w:asciiTheme="minorEastAsia" w:eastAsiaTheme="minorEastAsia" w:hAnsiTheme="minorEastAsia" w:cs="仿宋_GB2312" w:hint="eastAsia"/>
          <w:szCs w:val="21"/>
        </w:rPr>
        <w:instrText>,5)</w:instrText>
      </w:r>
      <w:r w:rsidR="00CF4623" w:rsidRPr="001E7D48">
        <w:rPr>
          <w:rFonts w:asciiTheme="minorEastAsia" w:eastAsiaTheme="minorEastAsia" w:hAnsiTheme="minorEastAsia" w:cs="仿宋_GB2312" w:hint="eastAsia"/>
          <w:szCs w:val="21"/>
        </w:rPr>
        <w:fldChar w:fldCharType="end"/>
      </w:r>
      <w:r w:rsidRPr="001E7D48">
        <w:rPr>
          <w:rFonts w:asciiTheme="minorEastAsia" w:eastAsiaTheme="minorEastAsia" w:hAnsiTheme="minorEastAsia" w:cs="仿宋_GB2312" w:hint="eastAsia"/>
          <w:szCs w:val="21"/>
        </w:rPr>
        <w:t>内镜漏气报警、</w:t>
      </w:r>
      <w:r w:rsidR="00CF4623" w:rsidRPr="001E7D48">
        <w:rPr>
          <w:rFonts w:asciiTheme="minorEastAsia" w:eastAsiaTheme="minorEastAsia" w:hAnsiTheme="minorEastAsia" w:cs="仿宋_GB2312" w:hint="eastAsia"/>
          <w:szCs w:val="21"/>
        </w:rPr>
        <w:fldChar w:fldCharType="begin"/>
      </w:r>
      <w:r w:rsidRPr="001E7D48">
        <w:rPr>
          <w:rFonts w:asciiTheme="minorEastAsia" w:eastAsiaTheme="minorEastAsia" w:hAnsiTheme="minorEastAsia" w:cs="仿宋_GB2312" w:hint="eastAsia"/>
          <w:szCs w:val="21"/>
        </w:rPr>
        <w:instrText xml:space="preserve"> eq \o\ac(</w:instrText>
      </w:r>
      <w:r w:rsidRPr="001E7D48">
        <w:rPr>
          <w:rFonts w:asciiTheme="minorEastAsia" w:eastAsiaTheme="minorEastAsia" w:hAnsiTheme="minorEastAsia" w:cs="仿宋_GB2312" w:hint="eastAsia"/>
          <w:position w:val="-5"/>
          <w:szCs w:val="21"/>
        </w:rPr>
        <w:instrText>○</w:instrText>
      </w:r>
      <w:r w:rsidRPr="001E7D48">
        <w:rPr>
          <w:rFonts w:asciiTheme="minorEastAsia" w:eastAsiaTheme="minorEastAsia" w:hAnsiTheme="minorEastAsia" w:cs="仿宋_GB2312" w:hint="eastAsia"/>
          <w:szCs w:val="21"/>
        </w:rPr>
        <w:instrText>,6)</w:instrText>
      </w:r>
      <w:r w:rsidR="00CF4623" w:rsidRPr="001E7D48">
        <w:rPr>
          <w:rFonts w:asciiTheme="minorEastAsia" w:eastAsiaTheme="minorEastAsia" w:hAnsiTheme="minorEastAsia" w:cs="仿宋_GB2312" w:hint="eastAsia"/>
          <w:szCs w:val="21"/>
        </w:rPr>
        <w:fldChar w:fldCharType="end"/>
      </w:r>
      <w:r w:rsidRPr="001E7D48">
        <w:rPr>
          <w:rFonts w:asciiTheme="minorEastAsia" w:eastAsiaTheme="minorEastAsia" w:hAnsiTheme="minorEastAsia" w:cs="仿宋_GB2312" w:hint="eastAsia"/>
          <w:szCs w:val="21"/>
        </w:rPr>
        <w:t>排水受堵报警、</w:t>
      </w:r>
      <w:r w:rsidR="00CF4623" w:rsidRPr="001E7D48">
        <w:rPr>
          <w:rFonts w:asciiTheme="minorEastAsia" w:eastAsiaTheme="minorEastAsia" w:hAnsiTheme="minorEastAsia" w:cs="仿宋_GB2312" w:hint="eastAsia"/>
          <w:szCs w:val="21"/>
        </w:rPr>
        <w:fldChar w:fldCharType="begin"/>
      </w:r>
      <w:r w:rsidRPr="001E7D48">
        <w:rPr>
          <w:rFonts w:asciiTheme="minorEastAsia" w:eastAsiaTheme="minorEastAsia" w:hAnsiTheme="minorEastAsia" w:cs="仿宋_GB2312" w:hint="eastAsia"/>
          <w:szCs w:val="21"/>
        </w:rPr>
        <w:instrText xml:space="preserve"> eq \o\ac(</w:instrText>
      </w:r>
      <w:r w:rsidRPr="001E7D48">
        <w:rPr>
          <w:rFonts w:asciiTheme="minorEastAsia" w:eastAsiaTheme="minorEastAsia" w:hAnsiTheme="minorEastAsia" w:cs="仿宋_GB2312" w:hint="eastAsia"/>
          <w:position w:val="-5"/>
          <w:szCs w:val="21"/>
        </w:rPr>
        <w:instrText>○</w:instrText>
      </w:r>
      <w:r w:rsidRPr="001E7D48">
        <w:rPr>
          <w:rFonts w:asciiTheme="minorEastAsia" w:eastAsiaTheme="minorEastAsia" w:hAnsiTheme="minorEastAsia" w:cs="仿宋_GB2312" w:hint="eastAsia"/>
          <w:szCs w:val="21"/>
        </w:rPr>
        <w:instrText>,7)</w:instrText>
      </w:r>
      <w:r w:rsidR="00CF4623" w:rsidRPr="001E7D48">
        <w:rPr>
          <w:rFonts w:asciiTheme="minorEastAsia" w:eastAsiaTheme="minorEastAsia" w:hAnsiTheme="minorEastAsia" w:cs="仿宋_GB2312" w:hint="eastAsia"/>
          <w:szCs w:val="21"/>
        </w:rPr>
        <w:fldChar w:fldCharType="end"/>
      </w:r>
      <w:r w:rsidRPr="001E7D48">
        <w:rPr>
          <w:rFonts w:asciiTheme="minorEastAsia" w:eastAsiaTheme="minorEastAsia" w:hAnsiTheme="minorEastAsia" w:cs="仿宋_GB2312" w:hint="eastAsia"/>
          <w:szCs w:val="21"/>
        </w:rPr>
        <w:t>消毒槽水位太低报警。</w:t>
      </w:r>
    </w:p>
    <w:p w:rsidR="0050032F" w:rsidRPr="001E7D48" w:rsidRDefault="00CA44D0">
      <w:pPr>
        <w:spacing w:line="500" w:lineRule="exact"/>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10、可设置消毒液的使用次数，使用天数，到期后报警提醒。</w:t>
      </w:r>
    </w:p>
    <w:p w:rsidR="0050032F" w:rsidRPr="001E7D48" w:rsidRDefault="00CA44D0">
      <w:pPr>
        <w:spacing w:line="500" w:lineRule="exact"/>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11、酶洗功能：能依不同类型的内镜按比例自动添加，具备酶液不足报警功能。</w:t>
      </w:r>
    </w:p>
    <w:p w:rsidR="001E7D48" w:rsidRDefault="00CA44D0">
      <w:pPr>
        <w:spacing w:line="500" w:lineRule="exact"/>
        <w:jc w:val="left"/>
        <w:rPr>
          <w:rFonts w:asciiTheme="minorEastAsia" w:eastAsiaTheme="minorEastAsia" w:hAnsiTheme="minorEastAsia" w:cs="仿宋_GB2312" w:hint="eastAsia"/>
          <w:szCs w:val="21"/>
        </w:rPr>
      </w:pPr>
      <w:r w:rsidRPr="001E7D48">
        <w:rPr>
          <w:rFonts w:asciiTheme="minorEastAsia" w:eastAsiaTheme="minorEastAsia" w:hAnsiTheme="minorEastAsia" w:cs="仿宋_GB2312" w:hint="eastAsia"/>
          <w:szCs w:val="21"/>
        </w:rPr>
        <w:t>12、酒精功能：能自动喷射酒精至各管道实现自动吹干，具备酒精不足报警功能。</w:t>
      </w:r>
    </w:p>
    <w:p w:rsidR="0050032F" w:rsidRPr="001E7D48" w:rsidRDefault="00CA44D0" w:rsidP="001E7D48">
      <w:pPr>
        <w:spacing w:line="500" w:lineRule="exact"/>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13、清洗消毒全过程≤17分钟。</w:t>
      </w:r>
      <w:r w:rsidR="00C4607A">
        <w:rPr>
          <w:rFonts w:asciiTheme="minorEastAsia" w:eastAsiaTheme="minorEastAsia" w:hAnsiTheme="minorEastAsia" w:cs="仿宋_GB2312" w:hint="eastAsia"/>
          <w:szCs w:val="21"/>
        </w:rPr>
        <w:t xml:space="preserve">        </w:t>
      </w:r>
      <w:r w:rsidRPr="001E7D48">
        <w:rPr>
          <w:rFonts w:asciiTheme="minorEastAsia" w:eastAsiaTheme="minorEastAsia" w:hAnsiTheme="minorEastAsia" w:cs="仿宋_GB2312" w:hint="eastAsia"/>
          <w:szCs w:val="21"/>
        </w:rPr>
        <w:t>14、可选配内置超声波清洗机，可对内镜各按钮、活检帽、管道刷进行深度清洗以去除不宜洗刷残留在缝隙中的污渍。（需在彩页中有图片及文字介绍）</w:t>
      </w:r>
    </w:p>
    <w:p w:rsidR="0050032F" w:rsidRPr="001E7D48" w:rsidRDefault="00CA44D0" w:rsidP="001E7D48">
      <w:pPr>
        <w:spacing w:line="500" w:lineRule="exact"/>
        <w:ind w:left="630" w:hangingChars="300" w:hanging="630"/>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15、机器内置0.2um孔径PET材质空气过滤系统，可对进行吹干的空气中细菌、病毒进行有效阻隔，防止二次污染。（需在预中标公告后签订合同前提供样品给医院验证）</w:t>
      </w:r>
    </w:p>
    <w:p w:rsidR="0050032F" w:rsidRPr="001E7D48" w:rsidRDefault="00CA44D0" w:rsidP="001E7D48">
      <w:pPr>
        <w:spacing w:line="500" w:lineRule="exact"/>
        <w:ind w:left="630" w:hangingChars="300" w:hanging="630"/>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16、机器内置银离子水过滤器，银离子滤芯可对清洗用水中残留细菌进行灭杀，有效保证清洗用水的安全。（预中标公告后签订合同前需提供样品给用户验证并提供银离子证明文件）</w:t>
      </w:r>
    </w:p>
    <w:p w:rsidR="0050032F" w:rsidRPr="001E7D48" w:rsidRDefault="00CA44D0">
      <w:pPr>
        <w:spacing w:line="500" w:lineRule="exact"/>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17、使用过期后的消毒液可在消毒液出口连接专用管进行回收集中处理，也可直接排入下水道。</w:t>
      </w:r>
    </w:p>
    <w:p w:rsidR="0050032F" w:rsidRPr="001E7D48" w:rsidRDefault="00CA44D0">
      <w:pPr>
        <w:spacing w:line="500" w:lineRule="exact"/>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18、具备内管路自动消毒清洗功能，防止管路因长期使用滋生细菌，造成的二次污染。</w:t>
      </w:r>
    </w:p>
    <w:p w:rsidR="0050032F" w:rsidRPr="001E7D48" w:rsidRDefault="00CA44D0">
      <w:pPr>
        <w:spacing w:line="500" w:lineRule="exact"/>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19、电压参数：AC220V±10%，50HZ   300W</w:t>
      </w:r>
    </w:p>
    <w:p w:rsidR="0050032F" w:rsidRPr="001E7D48" w:rsidRDefault="00CA44D0">
      <w:pPr>
        <w:spacing w:line="500" w:lineRule="exact"/>
        <w:jc w:val="left"/>
        <w:rPr>
          <w:rFonts w:asciiTheme="minorEastAsia" w:eastAsiaTheme="minorEastAsia" w:hAnsiTheme="minorEastAsia" w:cs="仿宋_GB2312"/>
          <w:szCs w:val="21"/>
        </w:rPr>
      </w:pPr>
      <w:r w:rsidRPr="001E7D48">
        <w:rPr>
          <w:rFonts w:asciiTheme="minorEastAsia" w:eastAsiaTheme="minorEastAsia" w:hAnsiTheme="minorEastAsia" w:cs="仿宋_GB2312" w:hint="eastAsia"/>
          <w:szCs w:val="21"/>
        </w:rPr>
        <w:t>20、整机尺寸：≦高度980×宽度580×深度700（mm）</w:t>
      </w:r>
    </w:p>
    <w:p w:rsidR="0050032F" w:rsidRPr="001E7D48" w:rsidRDefault="0050032F">
      <w:pPr>
        <w:spacing w:line="360" w:lineRule="auto"/>
        <w:rPr>
          <w:rFonts w:asciiTheme="minorEastAsia" w:eastAsiaTheme="minorEastAsia" w:hAnsiTheme="minorEastAsia" w:cs="楷体"/>
          <w:bCs/>
          <w:szCs w:val="21"/>
        </w:rPr>
      </w:pPr>
    </w:p>
    <w:sectPr w:rsidR="0050032F" w:rsidRPr="001E7D48" w:rsidSect="0050032F">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EFA" w:rsidRDefault="00AC0EFA" w:rsidP="00926337">
      <w:r>
        <w:separator/>
      </w:r>
    </w:p>
  </w:endnote>
  <w:endnote w:type="continuationSeparator" w:id="1">
    <w:p w:rsidR="00AC0EFA" w:rsidRDefault="00AC0EFA" w:rsidP="00926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EFA" w:rsidRDefault="00AC0EFA" w:rsidP="00926337">
      <w:r>
        <w:separator/>
      </w:r>
    </w:p>
  </w:footnote>
  <w:footnote w:type="continuationSeparator" w:id="1">
    <w:p w:rsidR="00AC0EFA" w:rsidRDefault="00AC0EFA" w:rsidP="009263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3C90700"/>
    <w:rsid w:val="001E7D48"/>
    <w:rsid w:val="00396084"/>
    <w:rsid w:val="0050032F"/>
    <w:rsid w:val="007161E4"/>
    <w:rsid w:val="00926337"/>
    <w:rsid w:val="00AC0EFA"/>
    <w:rsid w:val="00C4607A"/>
    <w:rsid w:val="00CA44D0"/>
    <w:rsid w:val="00CF4623"/>
    <w:rsid w:val="00D31CF5"/>
    <w:rsid w:val="07373999"/>
    <w:rsid w:val="07B075CC"/>
    <w:rsid w:val="0911358A"/>
    <w:rsid w:val="122A1375"/>
    <w:rsid w:val="27845A56"/>
    <w:rsid w:val="2DFC1920"/>
    <w:rsid w:val="3BD73904"/>
    <w:rsid w:val="43BD4B26"/>
    <w:rsid w:val="43C90700"/>
    <w:rsid w:val="49782D29"/>
    <w:rsid w:val="4A694B1E"/>
    <w:rsid w:val="502100CD"/>
    <w:rsid w:val="523A01ED"/>
    <w:rsid w:val="5D650910"/>
    <w:rsid w:val="7FAD38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032F"/>
    <w:pPr>
      <w:widowControl w:val="0"/>
      <w:jc w:val="both"/>
    </w:pPr>
    <w:rPr>
      <w:kern w:val="2"/>
      <w:sz w:val="21"/>
      <w:szCs w:val="24"/>
    </w:rPr>
  </w:style>
  <w:style w:type="paragraph" w:styleId="3">
    <w:name w:val="heading 3"/>
    <w:basedOn w:val="a"/>
    <w:next w:val="a"/>
    <w:qFormat/>
    <w:rsid w:val="0050032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0032F"/>
    <w:pPr>
      <w:spacing w:after="120"/>
    </w:pPr>
  </w:style>
  <w:style w:type="paragraph" w:styleId="a4">
    <w:name w:val="footer"/>
    <w:basedOn w:val="a"/>
    <w:qFormat/>
    <w:rsid w:val="0050032F"/>
    <w:pPr>
      <w:tabs>
        <w:tab w:val="center" w:pos="4153"/>
        <w:tab w:val="right" w:pos="8306"/>
      </w:tabs>
      <w:snapToGrid w:val="0"/>
      <w:jc w:val="left"/>
    </w:pPr>
    <w:rPr>
      <w:sz w:val="18"/>
    </w:rPr>
  </w:style>
  <w:style w:type="paragraph" w:styleId="a5">
    <w:name w:val="header"/>
    <w:basedOn w:val="a"/>
    <w:link w:val="Char"/>
    <w:rsid w:val="009263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26337"/>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182</Words>
  <Characters>1038</Characters>
  <Application>Microsoft Office Word</Application>
  <DocSecurity>0</DocSecurity>
  <Lines>8</Lines>
  <Paragraphs>2</Paragraphs>
  <ScaleCrop>false</ScaleCrop>
  <Company>xy3yy</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剑客</dc:creator>
  <cp:lastModifiedBy>朱启辉</cp:lastModifiedBy>
  <cp:revision>8</cp:revision>
  <cp:lastPrinted>2019-04-22T06:09:00Z</cp:lastPrinted>
  <dcterms:created xsi:type="dcterms:W3CDTF">2020-09-16T08:23:00Z</dcterms:created>
  <dcterms:modified xsi:type="dcterms:W3CDTF">2020-09-16T23:34:00Z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