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604" w:rsidRPr="009C1604" w:rsidRDefault="009C1604" w:rsidP="009C1604">
      <w:pPr>
        <w:widowControl/>
        <w:jc w:val="center"/>
        <w:outlineLvl w:val="2"/>
        <w:rPr>
          <w:rFonts w:ascii="微软雅黑" w:eastAsia="微软雅黑" w:hAnsi="微软雅黑" w:cs="宋体"/>
          <w:b/>
          <w:bCs/>
          <w:color w:val="3D79AC"/>
          <w:kern w:val="0"/>
          <w:sz w:val="36"/>
          <w:szCs w:val="36"/>
        </w:rPr>
      </w:pPr>
      <w:r w:rsidRPr="009C1604">
        <w:rPr>
          <w:rFonts w:ascii="微软雅黑" w:eastAsia="微软雅黑" w:hAnsi="微软雅黑" w:cs="宋体" w:hint="eastAsia"/>
          <w:b/>
          <w:bCs/>
          <w:color w:val="3D79AC"/>
          <w:kern w:val="0"/>
          <w:sz w:val="36"/>
          <w:szCs w:val="36"/>
        </w:rPr>
        <w:t>关于做好2020年度湖南省科学技术奖提名工作的通知</w:t>
      </w:r>
    </w:p>
    <w:p w:rsidR="009C1604" w:rsidRPr="009C1604" w:rsidRDefault="009C1604" w:rsidP="009C1604">
      <w:pPr>
        <w:widowControl/>
        <w:spacing w:line="480" w:lineRule="auto"/>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各有关提名单位、提名专家：</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根据《湖南省科学技术奖励办法》及其实施细则的相关规定，现就做好2020年度湖南省科学技术杰出贡献奖、湖南省自然科学奖、湖南省技术发明奖、湖南省科学技术进步奖、湖南省科学技术创新团队奖、湖南省国际科学技术合作奖的提名工作通知如下：</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一、提名方式</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2020年省科学技术奖励提名工作采取提名单位、提名专家提名的方式。请各提名单位、提名专家认真做好提名项目（团队、人选）的遴选、提名材料的审核把关工作。</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1. 单位提名：各提名单位应当建立科学合理的遴选机制，坚持优中选优，提名本地区、本部门、本单位、本学科、本行业的优秀项目（团队、人选），原则上提名数量不限。</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 专家提名：湖南省内的国家最高科学技术奖获得者、中国科学院院士、中国工程院院士和省科学技术杰出贡献奖获得者，每人可提名本人熟悉专业领域的省杰出贡献奖人选1名，或者省自然科学奖、技术发明奖、科技进步奖通用项目1项，或者省创新团队奖团队1个，或者省国际合作奖人选1名。提名专家在本年度省科学技术奖评审中应按照有关要求予以回避。</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二、提名项目（团队、人选）的基本条件和相关要求</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提名项目（团队、人选）必须符合《湖南省科学技术奖励办法》及其实施细则的有关要求，还必须满足以下条件：</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1. 提名自然科学奖提供的论文论著应当于2018年12月31日前公开发表，技术发明奖和科技进步奖项目应当于2018年12月31日前完成整体技术应用。提名创新团队奖的团队成立时间须在10年以上。</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 列入国家或省部级计划、基金的项目，应当在项目整体验收通过后提名。自筹经费的项目不受此限制，但须出具项目成果评价报告。</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3.</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2018、2019年度省自然科学奖、技术发明奖、科技进步奖和创新团队奖前三完成人和国际合作奖获得者，不能作为前三完成人提名2020年度省自然科学奖、技术发明奖、科技进步奖和创新团队奖。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4. 省杰出贡献奖获得者原则上不作为主要完成人提名省科学技术奖。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5. 同一人同一年度只能作为一个提名项目（团队、人选）的完成人申报省科学技术奖。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6. 同一技术内容项目已获得省部级或者省部级以上政府奖励的，不得再提名参加省科技奖的评审。同一技术内容只能提名当年省科学技术奖的一个奖励类别。</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7. 对于2019年度通过形式审查进入评审阶段未授奖或者评审结果公布后要求退出评审的项目、团队、个人，不得以相同技术内容提名相同奖种的省科学技术奖。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8. 为鼓励科研一线人员，项目投资业主一般不作为前三完成单位，前述单位未承担科研工作的人员不能作为前三完成人。</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9. 实行定标定额评审。提名一等奖项目不再参评二、三等奖，提名二等奖项目不再参评三等奖。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10. 实行直接经济效益真实性核查。经第三方机构核查，低于认定率的，省科学技术奖励委员会将实行“一票否决”。</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11. 在中国国内连续任职工作不少于5年且每年在华从事科技研发工作时间不少于6个月的外籍人士可作为主要完成人提名本年度省自然科学奖、技术发明奖、科技进步奖。</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三、提名书填写要求</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提名书是湖南省科技奖励评审的主要依据，请各提名单位、提名专家按照《2020年度湖南省科学技术奖励提名工作手册》的要求，客观、如实、准确、完整填写。在填写前应当认真研读提名手册中提名书的各填写要求，重点突出项目的重要科学发现、主要技术发明或者科技创新内容。</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通用项目的提名书，需登录湖南省科学技术奖励综合业务管理平台，按照要求在线填写、提交。</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专用项目指湖南省技术发明奖、湖南省科技进步奖国家安全与国防类项目。专用项目的提名书，根据保密要求，按照《2020年度湖南省科技奖励提名工作手册》中模板填写提名书纸质材料，并按照电子版附件的要求准备纸质附件材料。</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四、提名公示要求</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提名单位应通过网络或书面进行公示，同时，提名单位、提名专家应责成项目所有完成人所在单位进行公示。公示内容需按照《2020年度湖南省科学技术奖励提名工作手册》的要求进行。公示时间不得少于5个工作日，公示无异议或虽有异议但经核实处理后再次公示无异议的项目方可提名。公示情况需在网络提名截止前上传到湖南省科学技术奖励综合业务管理平台。专用项目在适当范围内公示，公示情况以书面形式报送省委军民融合办。</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五、提名材料报送要求</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请提名单位、提名专家按规定做好2020年度省科学技术奖提名材料的审核、报送工作。</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（一）报送方式</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1. 专家提名的，须提供纸质提名书原件1份，主件、附件应一并装订，不要另加封皮，由提名专家直接报送或委托工作人员报送我办。</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 单位提名的，须由提名单位出具正式提名公函并加盖单位公章，和提名材料一起，由提名单位工作人员报送我办。</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（二）提名材料</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1. 通用项目（团队、人选）</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提名材料包括：（1）通用项目提名函一式2份，内容应包括通用项目提名公示情况及结果，提名项目汇总表一式2份（从系统中直接打印）；（2）纸质提名书原件1份，主件、附件应一并装订，不要另加封皮，打印的提名书必须与电子版的内容一致；（3）提名书、附件及汇总表的电子版1份（刻录在光盘上）；（4）科技进步奖科普类项目还需附2套科普作品。通用项目（团队、人选）提名材料（含纸质版和电子版）不得有任何涉密内容。</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 专用项目</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专用项目由省委军民融合办统一受理。报送的提名材料包括：（1）专用项目提名函一式2份，内容应包括专用项目提名公示情况及结果，专用项目提名汇总表（含提名单位、项目名称、主要完成人、主要完成单位、奖种类型及等级、项目联系人、联系电话）一式2份；（2）专用项目纸质提名书1份，主件、附件应一并装订，不要另加封皮，打印的提名书必须与电子版的内容一致；（3）提名书、附件及汇总表的电子版1份（刻录在光盘上）。专用项目不得在湖南省科学技术奖励综合业务管理平台中进行填报，提名单位应认真做好保密安全工作，确保提名、填写、报送等环节国家秘密的安全。</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3. 杰出贡献奖候选人和创新团队奖候选团队如参与过涉密项目的研究，需候选人（团队）所在单位或有权审批项目密级的相关保密行政管理部门出具提名材料脱密审查证明，并加盖公章。该脱密审查证明随提名材料一并提交。</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4. 2019年度因异议未处理完毕，在异议处理完毕后或者监督委员会报奖励委员会同意，认为应继续参加2020年度评审的项目（团队、人选），直接提交本年度相应评审环节，不须另行提名和填报、提交提名材料。</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六、提名时间安排</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（一）为了保障网络提名工作的顺利进行，按提名单位、提名专家分类确定网络提名截止时间，请积极配合并按要求做好网络提名工作。具体时间要求如下：</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1. 市州科技局的网络提名工作截止时间为2020年6月10日中午12:00。</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 省直有关厅局，行业协会、学会的网络提名工作截止时间为2020年6月11日中午12:00。</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3. 高等院校、研发机构等提名单位和提名专家的网络提名工作截止时间为2020年6月12日中午12:00。</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（二）提名项目（团队、人选）书面材料及电子版请于2020年6月15日-17日报送省科技奖励工作办公室（专用项目报送至省委军民融合办），逾期不予</w:t>
      </w:r>
      <w:bookmarkStart w:id="0" w:name="_GoBack"/>
      <w:bookmarkEnd w:id="0"/>
      <w:r w:rsidRPr="009C1604">
        <w:rPr>
          <w:rFonts w:ascii="微软雅黑" w:eastAsia="微软雅黑" w:hAnsi="微软雅黑" w:cs="宋体" w:hint="eastAsia"/>
          <w:color w:val="000000"/>
          <w:kern w:val="0"/>
          <w:szCs w:val="21"/>
        </w:rPr>
        <w:t>受理。</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（三）新冠肺炎疫情防控一线人员作为主要完成人参与2020年度湖南省科学技术奖提名的，经省科技奖励工作办公室审核同意，可适当推迟材料提交时间。</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七、提名账号获取步骤</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（一）专家提名</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提名前，由提名专家通过本人电邮向省科技奖励工作办公室提出申请，并同时抄送项目联系人。申请格式见附件1，电邮及附件标题为“专家提名申请表——奖种——提名专家姓名”。经审核符合提名要求的，发送提名号和密码。</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（二）单位提名</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省科技奖励工作办公室按照提名单位名单，通过“湖南省科学技术奖励综合业务管理平台”生成提名单位管理账号和密码，并发至各提名单位；提名单位管理员通过账号登录系统生成本提名单位各奖种提名号，分配给申报完成单位，在截止日期内进行项目提名。</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b/>
          <w:bCs/>
          <w:color w:val="000000"/>
          <w:kern w:val="0"/>
          <w:szCs w:val="21"/>
        </w:rPr>
        <w:t>八、联系方式</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通用项目：</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xml:space="preserve">省科技奖励工作办公室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但莉0731-88988875</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赵琦0731-88988742</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专用项目：</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xml:space="preserve">省委军民融合办科技质量处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刘珂0731-82210748</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田中华13873104986</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联系单位：湖南省科学技术奖励工作办公室</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通讯地址：长沙市岳麓大道233号科技大厦509室</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邮政编码：410013</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电子邮箱：hnst-jl@kjt.hunan.gov.cn</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附件：1. </w:t>
      </w:r>
      <w:hyperlink r:id="rId7" w:tgtFrame="_blank" w:history="1">
        <w:r w:rsidRPr="009C1604">
          <w:rPr>
            <w:rFonts w:ascii="微软雅黑" w:eastAsia="微软雅黑" w:hAnsi="微软雅黑" w:cs="宋体" w:hint="eastAsia"/>
            <w:color w:val="313131"/>
            <w:kern w:val="0"/>
            <w:szCs w:val="21"/>
          </w:rPr>
          <w:t>专家提名申请表</w:t>
        </w:r>
      </w:hyperlink>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 </w:t>
      </w:r>
      <w:r w:rsidRPr="009C1604">
        <w:rPr>
          <w:rFonts w:ascii="微软雅黑" w:eastAsia="微软雅黑" w:hAnsi="微软雅黑" w:cs="宋体" w:hint="eastAsia"/>
          <w:color w:val="000000"/>
          <w:kern w:val="0"/>
          <w:szCs w:val="21"/>
        </w:rPr>
        <w:t>2.</w:t>
      </w:r>
      <w:r w:rsidRPr="009C1604">
        <w:rPr>
          <w:rFonts w:ascii="微软雅黑" w:eastAsia="微软雅黑" w:hAnsi="微软雅黑" w:cs="宋体" w:hint="eastAsia"/>
          <w:color w:val="000000"/>
          <w:kern w:val="0"/>
          <w:szCs w:val="21"/>
        </w:rPr>
        <w:t> </w:t>
      </w:r>
      <w:hyperlink r:id="rId8" w:tgtFrame="_blank" w:history="1">
        <w:r w:rsidRPr="009C1604">
          <w:rPr>
            <w:rFonts w:ascii="微软雅黑" w:eastAsia="微软雅黑" w:hAnsi="微软雅黑" w:cs="宋体" w:hint="eastAsia"/>
            <w:color w:val="313131"/>
            <w:kern w:val="0"/>
            <w:szCs w:val="21"/>
          </w:rPr>
          <w:t>2020年度湖南省科学技术奖励提名工作手册</w:t>
        </w:r>
      </w:hyperlink>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 </w:t>
      </w:r>
    </w:p>
    <w:p w:rsidR="009C1604" w:rsidRPr="009C1604" w:rsidRDefault="009C1604" w:rsidP="009C1604">
      <w:pPr>
        <w:widowControl/>
        <w:spacing w:line="480" w:lineRule="auto"/>
        <w:ind w:firstLine="480"/>
        <w:jc w:val="lef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lastRenderedPageBreak/>
        <w:t> </w:t>
      </w:r>
    </w:p>
    <w:p w:rsidR="009C1604" w:rsidRPr="009C1604" w:rsidRDefault="009C1604" w:rsidP="009C1604">
      <w:pPr>
        <w:widowControl/>
        <w:spacing w:line="480" w:lineRule="auto"/>
        <w:ind w:firstLine="480"/>
        <w:jc w:val="righ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湖南省科学技术厅</w:t>
      </w:r>
    </w:p>
    <w:p w:rsidR="009C1604" w:rsidRPr="009C1604" w:rsidRDefault="009C1604" w:rsidP="009C1604">
      <w:pPr>
        <w:widowControl/>
        <w:spacing w:line="480" w:lineRule="auto"/>
        <w:ind w:firstLine="480"/>
        <w:jc w:val="right"/>
        <w:rPr>
          <w:rFonts w:ascii="微软雅黑" w:eastAsia="微软雅黑" w:hAnsi="微软雅黑" w:cs="宋体" w:hint="eastAsia"/>
          <w:color w:val="000000"/>
          <w:kern w:val="0"/>
          <w:szCs w:val="21"/>
        </w:rPr>
      </w:pPr>
      <w:r w:rsidRPr="009C1604">
        <w:rPr>
          <w:rFonts w:ascii="微软雅黑" w:eastAsia="微软雅黑" w:hAnsi="微软雅黑" w:cs="宋体" w:hint="eastAsia"/>
          <w:color w:val="000000"/>
          <w:kern w:val="0"/>
          <w:szCs w:val="21"/>
        </w:rPr>
        <w:t>2020年4月19日</w:t>
      </w:r>
    </w:p>
    <w:p w:rsidR="00F779B7" w:rsidRPr="009C1604" w:rsidRDefault="00F779B7"/>
    <w:sectPr w:rsidR="00F779B7" w:rsidRPr="009C1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76" w:rsidRDefault="00F85476" w:rsidP="009C1604">
      <w:r>
        <w:separator/>
      </w:r>
    </w:p>
  </w:endnote>
  <w:endnote w:type="continuationSeparator" w:id="0">
    <w:p w:rsidR="00F85476" w:rsidRDefault="00F85476" w:rsidP="009C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76" w:rsidRDefault="00F85476" w:rsidP="009C1604">
      <w:r>
        <w:separator/>
      </w:r>
    </w:p>
  </w:footnote>
  <w:footnote w:type="continuationSeparator" w:id="0">
    <w:p w:rsidR="00F85476" w:rsidRDefault="00F85476" w:rsidP="009C1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3875E1"/>
    <w:multiLevelType w:val="multilevel"/>
    <w:tmpl w:val="175A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A8"/>
    <w:rsid w:val="000019F2"/>
    <w:rsid w:val="000551FF"/>
    <w:rsid w:val="00063E4A"/>
    <w:rsid w:val="00076014"/>
    <w:rsid w:val="0007732E"/>
    <w:rsid w:val="000778D1"/>
    <w:rsid w:val="0008571D"/>
    <w:rsid w:val="000B4C3A"/>
    <w:rsid w:val="000F048A"/>
    <w:rsid w:val="000F3F31"/>
    <w:rsid w:val="001100F3"/>
    <w:rsid w:val="0014497C"/>
    <w:rsid w:val="001660F6"/>
    <w:rsid w:val="00170D22"/>
    <w:rsid w:val="00186582"/>
    <w:rsid w:val="001A2F4A"/>
    <w:rsid w:val="001A2F96"/>
    <w:rsid w:val="001B0C84"/>
    <w:rsid w:val="001F6D29"/>
    <w:rsid w:val="00221E21"/>
    <w:rsid w:val="002237B7"/>
    <w:rsid w:val="00242542"/>
    <w:rsid w:val="00253576"/>
    <w:rsid w:val="00286F71"/>
    <w:rsid w:val="002B7187"/>
    <w:rsid w:val="002B7F96"/>
    <w:rsid w:val="002C4154"/>
    <w:rsid w:val="002D3382"/>
    <w:rsid w:val="002E2694"/>
    <w:rsid w:val="002E6DD2"/>
    <w:rsid w:val="003279BA"/>
    <w:rsid w:val="00355513"/>
    <w:rsid w:val="00366D33"/>
    <w:rsid w:val="003779B4"/>
    <w:rsid w:val="00392BFB"/>
    <w:rsid w:val="003A4284"/>
    <w:rsid w:val="003B2B5F"/>
    <w:rsid w:val="003C13A4"/>
    <w:rsid w:val="003D1A46"/>
    <w:rsid w:val="003E1108"/>
    <w:rsid w:val="003E7132"/>
    <w:rsid w:val="004515CB"/>
    <w:rsid w:val="004671EE"/>
    <w:rsid w:val="004B482B"/>
    <w:rsid w:val="004C5F4E"/>
    <w:rsid w:val="004D03B7"/>
    <w:rsid w:val="00504248"/>
    <w:rsid w:val="005061B5"/>
    <w:rsid w:val="0051104C"/>
    <w:rsid w:val="00513A7E"/>
    <w:rsid w:val="0051463A"/>
    <w:rsid w:val="005230DD"/>
    <w:rsid w:val="00530D0B"/>
    <w:rsid w:val="005359F7"/>
    <w:rsid w:val="0054349A"/>
    <w:rsid w:val="0055197D"/>
    <w:rsid w:val="00580F18"/>
    <w:rsid w:val="005877A3"/>
    <w:rsid w:val="005A5DF7"/>
    <w:rsid w:val="005B5528"/>
    <w:rsid w:val="005D1119"/>
    <w:rsid w:val="005F0A97"/>
    <w:rsid w:val="00601B42"/>
    <w:rsid w:val="00605227"/>
    <w:rsid w:val="0060733E"/>
    <w:rsid w:val="00610D42"/>
    <w:rsid w:val="00616461"/>
    <w:rsid w:val="00642EC3"/>
    <w:rsid w:val="00660292"/>
    <w:rsid w:val="00665AE6"/>
    <w:rsid w:val="00675820"/>
    <w:rsid w:val="00694697"/>
    <w:rsid w:val="006B4A46"/>
    <w:rsid w:val="006B55D5"/>
    <w:rsid w:val="006F254B"/>
    <w:rsid w:val="00704104"/>
    <w:rsid w:val="00716BBE"/>
    <w:rsid w:val="007769E2"/>
    <w:rsid w:val="00797A6A"/>
    <w:rsid w:val="007B0FF4"/>
    <w:rsid w:val="007D334E"/>
    <w:rsid w:val="007E6964"/>
    <w:rsid w:val="0080585D"/>
    <w:rsid w:val="008403B4"/>
    <w:rsid w:val="008515FA"/>
    <w:rsid w:val="008615DF"/>
    <w:rsid w:val="00876C16"/>
    <w:rsid w:val="00891F85"/>
    <w:rsid w:val="008A35BF"/>
    <w:rsid w:val="008A56BD"/>
    <w:rsid w:val="008A79B8"/>
    <w:rsid w:val="008B6A99"/>
    <w:rsid w:val="008C5ACD"/>
    <w:rsid w:val="008F66DD"/>
    <w:rsid w:val="00946D54"/>
    <w:rsid w:val="00955B86"/>
    <w:rsid w:val="00995205"/>
    <w:rsid w:val="00996C03"/>
    <w:rsid w:val="009B52ED"/>
    <w:rsid w:val="009C1604"/>
    <w:rsid w:val="009F0F59"/>
    <w:rsid w:val="00A37489"/>
    <w:rsid w:val="00A66D94"/>
    <w:rsid w:val="00A84DC6"/>
    <w:rsid w:val="00AA3D20"/>
    <w:rsid w:val="00AD5C58"/>
    <w:rsid w:val="00AF2253"/>
    <w:rsid w:val="00B00F9E"/>
    <w:rsid w:val="00B05F6D"/>
    <w:rsid w:val="00B31477"/>
    <w:rsid w:val="00B325EC"/>
    <w:rsid w:val="00B32DF3"/>
    <w:rsid w:val="00B336EB"/>
    <w:rsid w:val="00B7748A"/>
    <w:rsid w:val="00B9054B"/>
    <w:rsid w:val="00B94373"/>
    <w:rsid w:val="00BA2B82"/>
    <w:rsid w:val="00BB2278"/>
    <w:rsid w:val="00BB5C40"/>
    <w:rsid w:val="00C27B54"/>
    <w:rsid w:val="00C31DA8"/>
    <w:rsid w:val="00C3294B"/>
    <w:rsid w:val="00C575FF"/>
    <w:rsid w:val="00C6764C"/>
    <w:rsid w:val="00C84E36"/>
    <w:rsid w:val="00C97BF5"/>
    <w:rsid w:val="00CC06A9"/>
    <w:rsid w:val="00CE307F"/>
    <w:rsid w:val="00CF31EF"/>
    <w:rsid w:val="00D06C0A"/>
    <w:rsid w:val="00D36575"/>
    <w:rsid w:val="00D92E45"/>
    <w:rsid w:val="00DA7B96"/>
    <w:rsid w:val="00DB2704"/>
    <w:rsid w:val="00DC0B49"/>
    <w:rsid w:val="00DC2A41"/>
    <w:rsid w:val="00DC7100"/>
    <w:rsid w:val="00DF0EA7"/>
    <w:rsid w:val="00E15C2B"/>
    <w:rsid w:val="00EB162F"/>
    <w:rsid w:val="00ED4386"/>
    <w:rsid w:val="00EE569F"/>
    <w:rsid w:val="00F1168A"/>
    <w:rsid w:val="00F2126E"/>
    <w:rsid w:val="00F234D2"/>
    <w:rsid w:val="00F2399B"/>
    <w:rsid w:val="00F77702"/>
    <w:rsid w:val="00F779B7"/>
    <w:rsid w:val="00F85476"/>
    <w:rsid w:val="00FA2715"/>
    <w:rsid w:val="00FC5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170EF6-9CB6-45A6-A9AF-1F32DF30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9C160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1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1604"/>
    <w:rPr>
      <w:sz w:val="18"/>
      <w:szCs w:val="18"/>
    </w:rPr>
  </w:style>
  <w:style w:type="paragraph" w:styleId="a4">
    <w:name w:val="footer"/>
    <w:basedOn w:val="a"/>
    <w:link w:val="Char0"/>
    <w:uiPriority w:val="99"/>
    <w:unhideWhenUsed/>
    <w:rsid w:val="009C1604"/>
    <w:pPr>
      <w:tabs>
        <w:tab w:val="center" w:pos="4153"/>
        <w:tab w:val="right" w:pos="8306"/>
      </w:tabs>
      <w:snapToGrid w:val="0"/>
      <w:jc w:val="left"/>
    </w:pPr>
    <w:rPr>
      <w:sz w:val="18"/>
      <w:szCs w:val="18"/>
    </w:rPr>
  </w:style>
  <w:style w:type="character" w:customStyle="1" w:styleId="Char0">
    <w:name w:val="页脚 Char"/>
    <w:basedOn w:val="a0"/>
    <w:link w:val="a4"/>
    <w:uiPriority w:val="99"/>
    <w:rsid w:val="009C1604"/>
    <w:rPr>
      <w:sz w:val="18"/>
      <w:szCs w:val="18"/>
    </w:rPr>
  </w:style>
  <w:style w:type="character" w:customStyle="1" w:styleId="3Char">
    <w:name w:val="标题 3 Char"/>
    <w:basedOn w:val="a0"/>
    <w:link w:val="3"/>
    <w:uiPriority w:val="9"/>
    <w:rsid w:val="009C1604"/>
    <w:rPr>
      <w:rFonts w:ascii="宋体" w:eastAsia="宋体" w:hAnsi="宋体" w:cs="宋体"/>
      <w:b/>
      <w:bCs/>
      <w:kern w:val="0"/>
      <w:sz w:val="27"/>
      <w:szCs w:val="27"/>
    </w:rPr>
  </w:style>
  <w:style w:type="paragraph" w:styleId="a5">
    <w:name w:val="Normal (Web)"/>
    <w:basedOn w:val="a"/>
    <w:uiPriority w:val="99"/>
    <w:semiHidden/>
    <w:unhideWhenUsed/>
    <w:rsid w:val="009C1604"/>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C16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40673">
      <w:bodyDiv w:val="1"/>
      <w:marLeft w:val="0"/>
      <w:marRight w:val="0"/>
      <w:marTop w:val="0"/>
      <w:marBottom w:val="0"/>
      <w:divBdr>
        <w:top w:val="none" w:sz="0" w:space="0" w:color="auto"/>
        <w:left w:val="none" w:sz="0" w:space="0" w:color="auto"/>
        <w:bottom w:val="none" w:sz="0" w:space="0" w:color="auto"/>
        <w:right w:val="none" w:sz="0" w:space="0" w:color="auto"/>
      </w:divBdr>
      <w:divsChild>
        <w:div w:id="187530249">
          <w:marLeft w:val="0"/>
          <w:marRight w:val="0"/>
          <w:marTop w:val="0"/>
          <w:marBottom w:val="0"/>
          <w:divBdr>
            <w:top w:val="single" w:sz="6" w:space="15" w:color="CCCCCC"/>
            <w:left w:val="single" w:sz="6" w:space="31" w:color="CCCCCC"/>
            <w:bottom w:val="single" w:sz="6" w:space="15" w:color="CCCCCC"/>
            <w:right w:val="single" w:sz="6" w:space="31" w:color="CCCCCC"/>
          </w:divBdr>
        </w:div>
        <w:div w:id="501506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t.hunan.gov.cn/kjt/xxgk/tzgg/tzgg_1/202004/11965845/files/16560c74f56d4f5cb56764d86d3ed87f.doc" TargetMode="External"/><Relationship Id="rId3" Type="http://schemas.openxmlformats.org/officeDocument/2006/relationships/settings" Target="settings.xml"/><Relationship Id="rId7" Type="http://schemas.openxmlformats.org/officeDocument/2006/relationships/hyperlink" Target="http://kjt.hunan.gov.cn/kjt/xxgk/tzgg/tzgg_1/202004/11965845/files/2a1b0e482fe440e5852e41efd83c877f.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571</Words>
  <Characters>3260</Characters>
  <Application>Microsoft Office Word</Application>
  <DocSecurity>0</DocSecurity>
  <Lines>27</Lines>
  <Paragraphs>7</Paragraphs>
  <ScaleCrop>false</ScaleCrop>
  <Company>Huawei Technologies Co.,Ltd.</Company>
  <LinksUpToDate>false</LinksUpToDate>
  <CharactersWithSpaces>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wangzw198911@outlook.com</dc:creator>
  <cp:keywords/>
  <dc:description/>
  <cp:lastModifiedBy>wangzw198911@outlook.com</cp:lastModifiedBy>
  <cp:revision>2</cp:revision>
  <dcterms:created xsi:type="dcterms:W3CDTF">2020-04-21T06:41:00Z</dcterms:created>
  <dcterms:modified xsi:type="dcterms:W3CDTF">2020-04-21T06:59:00Z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1587451067</vt:lpwstr>
  </property>
</Properties>
</file>